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1B1" w:rsidRPr="00E801B1" w:rsidRDefault="00E801B1" w:rsidP="00E801B1">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r w:rsidRPr="00E801B1">
        <w:rPr>
          <w:rFonts w:ascii="Times New Roman" w:eastAsia="Times New Roman" w:hAnsi="Times New Roman" w:cs="Times New Roman"/>
          <w:b/>
          <w:bCs/>
          <w:kern w:val="36"/>
          <w:sz w:val="28"/>
          <w:szCs w:val="28"/>
          <w:lang w:eastAsia="ru-RU"/>
        </w:rPr>
        <w:t xml:space="preserve">О качестве и безопасности пищевых продуктов (с изменениями на 13 </w:t>
      </w:r>
      <w:bookmarkEnd w:id="0"/>
      <w:r w:rsidRPr="00E801B1">
        <w:rPr>
          <w:rFonts w:ascii="Times New Roman" w:eastAsia="Times New Roman" w:hAnsi="Times New Roman" w:cs="Times New Roman"/>
          <w:b/>
          <w:bCs/>
          <w:kern w:val="36"/>
          <w:sz w:val="28"/>
          <w:szCs w:val="28"/>
          <w:lang w:eastAsia="ru-RU"/>
        </w:rPr>
        <w:t>июля 2015 года)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РОССИЙСКАЯ ФЕДЕРАЦИЯ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ФЕДЕРАЛЬНЫЙ ЗАКОН </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О качестве и безопасности пищевых продуктов </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(с изменениями на 13 июля 2015 года)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Документ с изменениями, внесенными: </w:t>
      </w:r>
      <w:r w:rsidRPr="00E801B1">
        <w:rPr>
          <w:rFonts w:ascii="Times New Roman" w:eastAsia="Times New Roman" w:hAnsi="Times New Roman" w:cs="Times New Roman"/>
          <w:sz w:val="24"/>
          <w:szCs w:val="24"/>
          <w:lang w:eastAsia="ru-RU"/>
        </w:rPr>
        <w:br/>
      </w:r>
      <w:hyperlink r:id="rId4" w:history="1">
        <w:r w:rsidRPr="00E801B1">
          <w:rPr>
            <w:rFonts w:ascii="Times New Roman" w:eastAsia="Times New Roman" w:hAnsi="Times New Roman" w:cs="Times New Roman"/>
            <w:color w:val="0000FF"/>
            <w:sz w:val="24"/>
            <w:szCs w:val="24"/>
            <w:u w:val="single"/>
            <w:lang w:eastAsia="ru-RU"/>
          </w:rPr>
          <w:t>Федеральным законом от 30 декабря 2001 года N 196-ФЗ</w:t>
        </w:r>
      </w:hyperlink>
      <w:r w:rsidRPr="00E801B1">
        <w:rPr>
          <w:rFonts w:ascii="Times New Roman" w:eastAsia="Times New Roman" w:hAnsi="Times New Roman" w:cs="Times New Roman"/>
          <w:sz w:val="24"/>
          <w:szCs w:val="24"/>
          <w:lang w:eastAsia="ru-RU"/>
        </w:rPr>
        <w:t xml:space="preserve"> (Российская газета, N 256, 31.12.2001);</w:t>
      </w:r>
      <w:r w:rsidRPr="00E801B1">
        <w:rPr>
          <w:rFonts w:ascii="Times New Roman" w:eastAsia="Times New Roman" w:hAnsi="Times New Roman" w:cs="Times New Roman"/>
          <w:sz w:val="24"/>
          <w:szCs w:val="24"/>
          <w:lang w:eastAsia="ru-RU"/>
        </w:rPr>
        <w:br/>
      </w:r>
      <w:hyperlink r:id="rId5"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 xml:space="preserve"> (Российская газета, N 5, 15.01.2003); </w:t>
      </w:r>
      <w:r w:rsidRPr="00E801B1">
        <w:rPr>
          <w:rFonts w:ascii="Times New Roman" w:eastAsia="Times New Roman" w:hAnsi="Times New Roman" w:cs="Times New Roman"/>
          <w:sz w:val="24"/>
          <w:szCs w:val="24"/>
          <w:lang w:eastAsia="ru-RU"/>
        </w:rPr>
        <w:br/>
      </w:r>
      <w:hyperlink r:id="rId6" w:history="1">
        <w:r w:rsidRPr="00E801B1">
          <w:rPr>
            <w:rFonts w:ascii="Times New Roman" w:eastAsia="Times New Roman" w:hAnsi="Times New Roman" w:cs="Times New Roman"/>
            <w:color w:val="0000FF"/>
            <w:sz w:val="24"/>
            <w:szCs w:val="24"/>
            <w:u w:val="single"/>
            <w:lang w:eastAsia="ru-RU"/>
          </w:rPr>
          <w:t>Федеральным законом от 30 июня 2003 года N 86-ФЗ</w:t>
        </w:r>
      </w:hyperlink>
      <w:r w:rsidRPr="00E801B1">
        <w:rPr>
          <w:rFonts w:ascii="Times New Roman" w:eastAsia="Times New Roman" w:hAnsi="Times New Roman" w:cs="Times New Roman"/>
          <w:sz w:val="24"/>
          <w:szCs w:val="24"/>
          <w:lang w:eastAsia="ru-RU"/>
        </w:rPr>
        <w:t xml:space="preserve"> (Российская газета, N 126, 01.07.2003) (вступил в силу с 1 июля 2003 года); </w:t>
      </w:r>
      <w:r w:rsidRPr="00E801B1">
        <w:rPr>
          <w:rFonts w:ascii="Times New Roman" w:eastAsia="Times New Roman" w:hAnsi="Times New Roman" w:cs="Times New Roman"/>
          <w:sz w:val="24"/>
          <w:szCs w:val="24"/>
          <w:lang w:eastAsia="ru-RU"/>
        </w:rPr>
        <w:br/>
      </w:r>
      <w:hyperlink r:id="rId7" w:history="1">
        <w:r w:rsidRPr="00E801B1">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r w:rsidRPr="00E801B1">
        <w:rPr>
          <w:rFonts w:ascii="Times New Roman" w:eastAsia="Times New Roman" w:hAnsi="Times New Roman" w:cs="Times New Roman"/>
          <w:sz w:val="24"/>
          <w:szCs w:val="24"/>
          <w:lang w:eastAsia="ru-RU"/>
        </w:rPr>
        <w:t xml:space="preserve"> (Российская газета, N 188, 31.08.2004) (о порядке вступления в силу см. </w:t>
      </w:r>
      <w:hyperlink r:id="rId8" w:history="1">
        <w:r w:rsidRPr="00E801B1">
          <w:rPr>
            <w:rFonts w:ascii="Times New Roman" w:eastAsia="Times New Roman" w:hAnsi="Times New Roman" w:cs="Times New Roman"/>
            <w:color w:val="0000FF"/>
            <w:sz w:val="24"/>
            <w:szCs w:val="24"/>
            <w:u w:val="single"/>
            <w:lang w:eastAsia="ru-RU"/>
          </w:rPr>
          <w:t>статью 155 Федерального закона от 22 августа 2004 года N 122-ФЗ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hyperlink r:id="rId9" w:history="1">
        <w:r w:rsidRPr="00E801B1">
          <w:rPr>
            <w:rFonts w:ascii="Times New Roman" w:eastAsia="Times New Roman" w:hAnsi="Times New Roman" w:cs="Times New Roman"/>
            <w:color w:val="0000FF"/>
            <w:sz w:val="24"/>
            <w:szCs w:val="24"/>
            <w:u w:val="single"/>
            <w:lang w:eastAsia="ru-RU"/>
          </w:rPr>
          <w:t>Федеральным законом от 9 мая 2005 года N 45-ФЗ</w:t>
        </w:r>
      </w:hyperlink>
      <w:r w:rsidRPr="00E801B1">
        <w:rPr>
          <w:rFonts w:ascii="Times New Roman" w:eastAsia="Times New Roman" w:hAnsi="Times New Roman" w:cs="Times New Roman"/>
          <w:sz w:val="24"/>
          <w:szCs w:val="24"/>
          <w:lang w:eastAsia="ru-RU"/>
        </w:rPr>
        <w:t xml:space="preserve"> (Российская газета, N 100, 13.05.2005);</w:t>
      </w:r>
      <w:r w:rsidRPr="00E801B1">
        <w:rPr>
          <w:rFonts w:ascii="Times New Roman" w:eastAsia="Times New Roman" w:hAnsi="Times New Roman" w:cs="Times New Roman"/>
          <w:sz w:val="24"/>
          <w:szCs w:val="24"/>
          <w:lang w:eastAsia="ru-RU"/>
        </w:rPr>
        <w:br/>
      </w:r>
      <w:hyperlink r:id="rId10" w:history="1">
        <w:r w:rsidRPr="00E801B1">
          <w:rPr>
            <w:rFonts w:ascii="Times New Roman" w:eastAsia="Times New Roman" w:hAnsi="Times New Roman" w:cs="Times New Roman"/>
            <w:color w:val="0000FF"/>
            <w:sz w:val="24"/>
            <w:szCs w:val="24"/>
            <w:u w:val="single"/>
            <w:lang w:eastAsia="ru-RU"/>
          </w:rPr>
          <w:t>Федеральным законом от 5 декабря 2005 года N 151-ФЗ</w:t>
        </w:r>
      </w:hyperlink>
      <w:r w:rsidRPr="00E801B1">
        <w:rPr>
          <w:rFonts w:ascii="Times New Roman" w:eastAsia="Times New Roman" w:hAnsi="Times New Roman" w:cs="Times New Roman"/>
          <w:sz w:val="24"/>
          <w:szCs w:val="24"/>
          <w:lang w:eastAsia="ru-RU"/>
        </w:rPr>
        <w:t xml:space="preserve"> (Российская газета, N 276, 08.12.2005);</w:t>
      </w:r>
    </w:p>
    <w:p w:rsidR="00E801B1" w:rsidRPr="00E801B1" w:rsidRDefault="00876ED8"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11" w:history="1">
        <w:r w:rsidR="00E801B1"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00E801B1" w:rsidRPr="00E801B1">
        <w:rPr>
          <w:rFonts w:ascii="Times New Roman" w:eastAsia="Times New Roman" w:hAnsi="Times New Roman" w:cs="Times New Roman"/>
          <w:sz w:val="24"/>
          <w:szCs w:val="24"/>
          <w:lang w:eastAsia="ru-RU"/>
        </w:rPr>
        <w:t xml:space="preserve"> (Российская газета, N 297, 31.12.2005) (о порядке вступления в силу см. </w:t>
      </w:r>
      <w:hyperlink r:id="rId12" w:history="1">
        <w:r w:rsidR="00E801B1" w:rsidRPr="00E801B1">
          <w:rPr>
            <w:rFonts w:ascii="Times New Roman" w:eastAsia="Times New Roman" w:hAnsi="Times New Roman" w:cs="Times New Roman"/>
            <w:color w:val="0000FF"/>
            <w:sz w:val="24"/>
            <w:szCs w:val="24"/>
            <w:u w:val="single"/>
            <w:lang w:eastAsia="ru-RU"/>
          </w:rPr>
          <w:t>статью 35 Федерального закона от 31 декабря 2005 года N 199-ФЗ</w:t>
        </w:r>
      </w:hyperlink>
      <w:r w:rsidR="00E801B1" w:rsidRPr="00E801B1">
        <w:rPr>
          <w:rFonts w:ascii="Times New Roman" w:eastAsia="Times New Roman" w:hAnsi="Times New Roman" w:cs="Times New Roman"/>
          <w:sz w:val="24"/>
          <w:szCs w:val="24"/>
          <w:lang w:eastAsia="ru-RU"/>
        </w:rPr>
        <w:t>);</w:t>
      </w:r>
    </w:p>
    <w:p w:rsidR="00E801B1" w:rsidRPr="00E801B1" w:rsidRDefault="00876ED8"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13" w:history="1">
        <w:r w:rsidR="00E801B1" w:rsidRPr="00E801B1">
          <w:rPr>
            <w:rFonts w:ascii="Times New Roman" w:eastAsia="Times New Roman" w:hAnsi="Times New Roman" w:cs="Times New Roman"/>
            <w:color w:val="0000FF"/>
            <w:sz w:val="24"/>
            <w:szCs w:val="24"/>
            <w:u w:val="single"/>
            <w:lang w:eastAsia="ru-RU"/>
          </w:rPr>
          <w:t>Федеральным законом от 31 марта 2006 года N 45-ФЗ</w:t>
        </w:r>
      </w:hyperlink>
      <w:r w:rsidR="00E801B1" w:rsidRPr="00E801B1">
        <w:rPr>
          <w:rFonts w:ascii="Times New Roman" w:eastAsia="Times New Roman" w:hAnsi="Times New Roman" w:cs="Times New Roman"/>
          <w:sz w:val="24"/>
          <w:szCs w:val="24"/>
          <w:lang w:eastAsia="ru-RU"/>
        </w:rPr>
        <w:t xml:space="preserve"> (Российская газета, N 74, 11.04.2006);</w:t>
      </w:r>
      <w:r w:rsidR="00E801B1" w:rsidRPr="00E801B1">
        <w:rPr>
          <w:rFonts w:ascii="Times New Roman" w:eastAsia="Times New Roman" w:hAnsi="Times New Roman" w:cs="Times New Roman"/>
          <w:sz w:val="24"/>
          <w:szCs w:val="24"/>
          <w:lang w:eastAsia="ru-RU"/>
        </w:rPr>
        <w:br/>
      </w:r>
      <w:hyperlink r:id="rId14" w:history="1">
        <w:r w:rsidR="00E801B1" w:rsidRPr="00E801B1">
          <w:rPr>
            <w:rFonts w:ascii="Times New Roman" w:eastAsia="Times New Roman" w:hAnsi="Times New Roman" w:cs="Times New Roman"/>
            <w:color w:val="0000FF"/>
            <w:sz w:val="24"/>
            <w:szCs w:val="24"/>
            <w:u w:val="single"/>
            <w:lang w:eastAsia="ru-RU"/>
          </w:rPr>
          <w:t>Федеральным законом от 30 декабря 2006 года N 266-ФЗ</w:t>
        </w:r>
      </w:hyperlink>
      <w:r w:rsidR="00E801B1" w:rsidRPr="00E801B1">
        <w:rPr>
          <w:rFonts w:ascii="Times New Roman" w:eastAsia="Times New Roman" w:hAnsi="Times New Roman" w:cs="Times New Roman"/>
          <w:sz w:val="24"/>
          <w:szCs w:val="24"/>
          <w:lang w:eastAsia="ru-RU"/>
        </w:rPr>
        <w:t xml:space="preserve"> (Российская газета, N 297, 31.12.2006) (о порядке вступления в силу см. </w:t>
      </w:r>
      <w:hyperlink r:id="rId15" w:history="1">
        <w:r w:rsidR="00E801B1" w:rsidRPr="00E801B1">
          <w:rPr>
            <w:rFonts w:ascii="Times New Roman" w:eastAsia="Times New Roman" w:hAnsi="Times New Roman" w:cs="Times New Roman"/>
            <w:color w:val="0000FF"/>
            <w:sz w:val="24"/>
            <w:szCs w:val="24"/>
            <w:u w:val="single"/>
            <w:lang w:eastAsia="ru-RU"/>
          </w:rPr>
          <w:t>статью 13 Федерального закона от 30 декабря 2006 года N 266-ФЗ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16" w:history="1">
        <w:r w:rsidR="00E801B1" w:rsidRPr="00E801B1">
          <w:rPr>
            <w:rFonts w:ascii="Times New Roman" w:eastAsia="Times New Roman" w:hAnsi="Times New Roman" w:cs="Times New Roman"/>
            <w:color w:val="0000FF"/>
            <w:sz w:val="24"/>
            <w:szCs w:val="24"/>
            <w:u w:val="single"/>
            <w:lang w:eastAsia="ru-RU"/>
          </w:rPr>
          <w:t>Федеральным законом от 12 июня 2008 года N 88-ФЗ</w:t>
        </w:r>
      </w:hyperlink>
      <w:r w:rsidR="00E801B1" w:rsidRPr="00E801B1">
        <w:rPr>
          <w:rFonts w:ascii="Times New Roman" w:eastAsia="Times New Roman" w:hAnsi="Times New Roman" w:cs="Times New Roman"/>
          <w:sz w:val="24"/>
          <w:szCs w:val="24"/>
          <w:lang w:eastAsia="ru-RU"/>
        </w:rPr>
        <w:t xml:space="preserve"> (Парламентская газета, N 39-40, 19.06.2008);</w:t>
      </w:r>
      <w:r w:rsidR="00E801B1" w:rsidRPr="00E801B1">
        <w:rPr>
          <w:rFonts w:ascii="Times New Roman" w:eastAsia="Times New Roman" w:hAnsi="Times New Roman" w:cs="Times New Roman"/>
          <w:sz w:val="24"/>
          <w:szCs w:val="24"/>
          <w:lang w:eastAsia="ru-RU"/>
        </w:rPr>
        <w:br/>
      </w:r>
      <w:hyperlink r:id="rId17" w:history="1">
        <w:r w:rsidR="00E801B1" w:rsidRPr="00E801B1">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00E801B1" w:rsidRPr="00E801B1">
        <w:rPr>
          <w:rFonts w:ascii="Times New Roman" w:eastAsia="Times New Roman" w:hAnsi="Times New Roman" w:cs="Times New Roman"/>
          <w:sz w:val="24"/>
          <w:szCs w:val="24"/>
          <w:lang w:eastAsia="ru-RU"/>
        </w:rPr>
        <w:t xml:space="preserve"> (Российская газета, N 158, 25.07.2008) (вступил в силу с 1 января 2009 года);</w:t>
      </w:r>
      <w:r w:rsidR="00E801B1" w:rsidRPr="00E801B1">
        <w:rPr>
          <w:rFonts w:ascii="Times New Roman" w:eastAsia="Times New Roman" w:hAnsi="Times New Roman" w:cs="Times New Roman"/>
          <w:sz w:val="24"/>
          <w:szCs w:val="24"/>
          <w:lang w:eastAsia="ru-RU"/>
        </w:rPr>
        <w:br/>
      </w:r>
      <w:hyperlink r:id="rId18" w:history="1">
        <w:r w:rsidR="00E801B1" w:rsidRPr="00E801B1">
          <w:rPr>
            <w:rFonts w:ascii="Times New Roman" w:eastAsia="Times New Roman" w:hAnsi="Times New Roman" w:cs="Times New Roman"/>
            <w:color w:val="0000FF"/>
            <w:sz w:val="24"/>
            <w:szCs w:val="24"/>
            <w:u w:val="single"/>
            <w:lang w:eastAsia="ru-RU"/>
          </w:rPr>
          <w:t>Федеральным законом от 27 октября 2008 года N 178-ФЗ</w:t>
        </w:r>
      </w:hyperlink>
      <w:r w:rsidR="00E801B1" w:rsidRPr="00E801B1">
        <w:rPr>
          <w:rFonts w:ascii="Times New Roman" w:eastAsia="Times New Roman" w:hAnsi="Times New Roman" w:cs="Times New Roman"/>
          <w:sz w:val="24"/>
          <w:szCs w:val="24"/>
          <w:lang w:eastAsia="ru-RU"/>
        </w:rPr>
        <w:t xml:space="preserve"> (Российская газета, N 225, 29.10.2008);</w:t>
      </w:r>
      <w:r w:rsidR="00E801B1" w:rsidRPr="00E801B1">
        <w:rPr>
          <w:rFonts w:ascii="Times New Roman" w:eastAsia="Times New Roman" w:hAnsi="Times New Roman" w:cs="Times New Roman"/>
          <w:sz w:val="24"/>
          <w:szCs w:val="24"/>
          <w:lang w:eastAsia="ru-RU"/>
        </w:rPr>
        <w:br/>
      </w:r>
      <w:hyperlink r:id="rId19" w:history="1">
        <w:r w:rsidR="00E801B1" w:rsidRPr="00E801B1">
          <w:rPr>
            <w:rFonts w:ascii="Times New Roman" w:eastAsia="Times New Roman" w:hAnsi="Times New Roman" w:cs="Times New Roman"/>
            <w:color w:val="0000FF"/>
            <w:sz w:val="24"/>
            <w:szCs w:val="24"/>
            <w:u w:val="single"/>
            <w:lang w:eastAsia="ru-RU"/>
          </w:rPr>
          <w:t>Федеральным законом от 22 декабря 2008 года N 268-ФЗ</w:t>
        </w:r>
      </w:hyperlink>
      <w:r w:rsidR="00E801B1" w:rsidRPr="00E801B1">
        <w:rPr>
          <w:rFonts w:ascii="Times New Roman" w:eastAsia="Times New Roman" w:hAnsi="Times New Roman" w:cs="Times New Roman"/>
          <w:sz w:val="24"/>
          <w:szCs w:val="24"/>
          <w:lang w:eastAsia="ru-RU"/>
        </w:rPr>
        <w:t xml:space="preserve"> (Российская газета, N 265, 26.12.2008) (о порядке вступления в силу см. </w:t>
      </w:r>
      <w:hyperlink r:id="rId20" w:history="1">
        <w:r w:rsidR="00E801B1" w:rsidRPr="00E801B1">
          <w:rPr>
            <w:rFonts w:ascii="Times New Roman" w:eastAsia="Times New Roman" w:hAnsi="Times New Roman" w:cs="Times New Roman"/>
            <w:color w:val="0000FF"/>
            <w:sz w:val="24"/>
            <w:szCs w:val="24"/>
            <w:u w:val="single"/>
            <w:lang w:eastAsia="ru-RU"/>
          </w:rPr>
          <w:t>статью 24 Федерального закона от 22 декабря 2008 года N 268-ФЗ</w:t>
        </w:r>
      </w:hyperlink>
      <w:r w:rsidR="00E801B1" w:rsidRPr="00E801B1">
        <w:rPr>
          <w:rFonts w:ascii="Times New Roman" w:eastAsia="Times New Roman" w:hAnsi="Times New Roman" w:cs="Times New Roman"/>
          <w:sz w:val="24"/>
          <w:szCs w:val="24"/>
          <w:lang w:eastAsia="ru-RU"/>
        </w:rPr>
        <w:t>);</w:t>
      </w:r>
    </w:p>
    <w:p w:rsidR="00E801B1" w:rsidRPr="00E801B1" w:rsidRDefault="00876ED8"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21" w:history="1">
        <w:r w:rsidR="00E801B1"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309-ФЗ</w:t>
        </w:r>
      </w:hyperlink>
      <w:r w:rsidR="00E801B1" w:rsidRPr="00E801B1">
        <w:rPr>
          <w:rFonts w:ascii="Times New Roman" w:eastAsia="Times New Roman" w:hAnsi="Times New Roman" w:cs="Times New Roman"/>
          <w:sz w:val="24"/>
          <w:szCs w:val="24"/>
          <w:lang w:eastAsia="ru-RU"/>
        </w:rPr>
        <w:t xml:space="preserve"> (Российская газета, N 267, 31.12.2008) (о порядке вступления в силу см. </w:t>
      </w:r>
      <w:hyperlink r:id="rId22" w:history="1">
        <w:r w:rsidR="00E801B1" w:rsidRPr="00E801B1">
          <w:rPr>
            <w:rFonts w:ascii="Times New Roman" w:eastAsia="Times New Roman" w:hAnsi="Times New Roman" w:cs="Times New Roman"/>
            <w:color w:val="0000FF"/>
            <w:sz w:val="24"/>
            <w:szCs w:val="24"/>
            <w:u w:val="single"/>
            <w:lang w:eastAsia="ru-RU"/>
          </w:rPr>
          <w:t>статью 49 Федерального закона от 30 декабря 2008 года N 309-ФЗ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23" w:history="1">
        <w:r w:rsidR="00E801B1"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313-ФЗ</w:t>
        </w:r>
      </w:hyperlink>
      <w:r w:rsidR="00E801B1" w:rsidRPr="00E801B1">
        <w:rPr>
          <w:rFonts w:ascii="Times New Roman" w:eastAsia="Times New Roman" w:hAnsi="Times New Roman" w:cs="Times New Roman"/>
          <w:sz w:val="24"/>
          <w:szCs w:val="24"/>
          <w:lang w:eastAsia="ru-RU"/>
        </w:rPr>
        <w:t xml:space="preserve"> (Российская газета, N 267, 31.12.2008) (о порядке вступления в силу см. </w:t>
      </w:r>
      <w:hyperlink r:id="rId24" w:history="1">
        <w:r w:rsidR="00E801B1" w:rsidRPr="00E801B1">
          <w:rPr>
            <w:rFonts w:ascii="Times New Roman" w:eastAsia="Times New Roman" w:hAnsi="Times New Roman" w:cs="Times New Roman"/>
            <w:color w:val="0000FF"/>
            <w:sz w:val="24"/>
            <w:szCs w:val="24"/>
            <w:u w:val="single"/>
            <w:lang w:eastAsia="ru-RU"/>
          </w:rPr>
          <w:t>статью 21 Федерального закона от 30 декабря 2008 года N 313-ФЗ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25" w:history="1">
        <w:r w:rsidR="00E801B1"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00E801B1" w:rsidRPr="00E801B1">
        <w:rPr>
          <w:rFonts w:ascii="Times New Roman" w:eastAsia="Times New Roman" w:hAnsi="Times New Roman" w:cs="Times New Roman"/>
          <w:sz w:val="24"/>
          <w:szCs w:val="24"/>
          <w:lang w:eastAsia="ru-RU"/>
        </w:rPr>
        <w:t xml:space="preserve"> (Российская газета, N 296, </w:t>
      </w:r>
      <w:r w:rsidR="00E801B1" w:rsidRPr="00E801B1">
        <w:rPr>
          <w:rFonts w:ascii="Times New Roman" w:eastAsia="Times New Roman" w:hAnsi="Times New Roman" w:cs="Times New Roman"/>
          <w:sz w:val="24"/>
          <w:szCs w:val="24"/>
          <w:lang w:eastAsia="ru-RU"/>
        </w:rPr>
        <w:lastRenderedPageBreak/>
        <w:t>30.12.2010);</w:t>
      </w:r>
      <w:r w:rsidR="00E801B1" w:rsidRPr="00E801B1">
        <w:rPr>
          <w:rFonts w:ascii="Times New Roman" w:eastAsia="Times New Roman" w:hAnsi="Times New Roman" w:cs="Times New Roman"/>
          <w:sz w:val="24"/>
          <w:szCs w:val="24"/>
          <w:lang w:eastAsia="ru-RU"/>
        </w:rPr>
        <w:br/>
      </w:r>
      <w:hyperlink r:id="rId26" w:history="1">
        <w:r w:rsidR="00E801B1"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00E801B1" w:rsidRPr="00E801B1">
        <w:rPr>
          <w:rFonts w:ascii="Times New Roman" w:eastAsia="Times New Roman" w:hAnsi="Times New Roman" w:cs="Times New Roman"/>
          <w:sz w:val="24"/>
          <w:szCs w:val="24"/>
          <w:lang w:eastAsia="ru-RU"/>
        </w:rPr>
        <w:t xml:space="preserve"> (Российская газета, N 160, 25.07.2011) (о порядке вступления в силу см. </w:t>
      </w:r>
      <w:hyperlink r:id="rId27" w:history="1">
        <w:r w:rsidR="00E801B1" w:rsidRPr="00E801B1">
          <w:rPr>
            <w:rFonts w:ascii="Times New Roman" w:eastAsia="Times New Roman" w:hAnsi="Times New Roman" w:cs="Times New Roman"/>
            <w:color w:val="0000FF"/>
            <w:sz w:val="24"/>
            <w:szCs w:val="24"/>
            <w:u w:val="single"/>
            <w:lang w:eastAsia="ru-RU"/>
          </w:rPr>
          <w:t>статью 71 Федерального закона от 18 июля 2011 года N 242-ФЗ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28" w:history="1">
        <w:r w:rsidR="00E801B1"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00E801B1" w:rsidRPr="00E801B1">
        <w:rPr>
          <w:rFonts w:ascii="Times New Roman" w:eastAsia="Times New Roman" w:hAnsi="Times New Roman" w:cs="Times New Roman"/>
          <w:sz w:val="24"/>
          <w:szCs w:val="24"/>
          <w:lang w:eastAsia="ru-RU"/>
        </w:rPr>
        <w:t xml:space="preserve"> (Российская газета, N 159, 22.07.2011) (о порядке вступления в силу см. </w:t>
      </w:r>
      <w:hyperlink r:id="rId29" w:history="1">
        <w:r w:rsidR="00E801B1" w:rsidRPr="00E801B1">
          <w:rPr>
            <w:rFonts w:ascii="Times New Roman" w:eastAsia="Times New Roman" w:hAnsi="Times New Roman" w:cs="Times New Roman"/>
            <w:color w:val="0000FF"/>
            <w:sz w:val="24"/>
            <w:szCs w:val="24"/>
            <w:u w:val="single"/>
            <w:lang w:eastAsia="ru-RU"/>
          </w:rPr>
          <w:t>статью 50 Федерального закона от 19 июля 2011 года N 248-ФЗ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30" w:history="1">
        <w:r w:rsidR="00E801B1" w:rsidRPr="00E801B1">
          <w:rPr>
            <w:rFonts w:ascii="Times New Roman" w:eastAsia="Times New Roman" w:hAnsi="Times New Roman" w:cs="Times New Roman"/>
            <w:color w:val="0000FF"/>
            <w:sz w:val="24"/>
            <w:szCs w:val="24"/>
            <w:u w:val="single"/>
            <w:lang w:eastAsia="ru-RU"/>
          </w:rPr>
          <w:t>Федеральным законом от 31 декабря 2014 года N 493-ФЗ</w:t>
        </w:r>
      </w:hyperlink>
      <w:r w:rsidR="00E801B1"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31.12.2014, N 0001201412310021) (вступил в силу с 1 января 2015 года);</w:t>
      </w:r>
      <w:r w:rsidR="00E801B1" w:rsidRPr="00E801B1">
        <w:rPr>
          <w:rFonts w:ascii="Times New Roman" w:eastAsia="Times New Roman" w:hAnsi="Times New Roman" w:cs="Times New Roman"/>
          <w:sz w:val="24"/>
          <w:szCs w:val="24"/>
          <w:lang w:eastAsia="ru-RU"/>
        </w:rPr>
        <w:br/>
      </w:r>
      <w:hyperlink r:id="rId31" w:history="1">
        <w:r w:rsidR="00E801B1"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00E801B1"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31.12.2014, N 0001201412310120) (вступил в силу с 23 января 2015 года); </w:t>
      </w:r>
      <w:r w:rsidR="00E801B1" w:rsidRPr="00E801B1">
        <w:rPr>
          <w:rFonts w:ascii="Times New Roman" w:eastAsia="Times New Roman" w:hAnsi="Times New Roman" w:cs="Times New Roman"/>
          <w:sz w:val="24"/>
          <w:szCs w:val="24"/>
          <w:lang w:eastAsia="ru-RU"/>
        </w:rPr>
        <w:br/>
      </w:r>
      <w:hyperlink r:id="rId32" w:history="1">
        <w:r w:rsidR="00E801B1"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00E801B1"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13.07.2015, N 0001201507130019) (о порядке вступления в силу см. </w:t>
      </w:r>
      <w:hyperlink r:id="rId33" w:history="1">
        <w:r w:rsidR="00E801B1" w:rsidRPr="00E801B1">
          <w:rPr>
            <w:rFonts w:ascii="Times New Roman" w:eastAsia="Times New Roman" w:hAnsi="Times New Roman" w:cs="Times New Roman"/>
            <w:color w:val="0000FF"/>
            <w:sz w:val="24"/>
            <w:szCs w:val="24"/>
            <w:u w:val="single"/>
            <w:lang w:eastAsia="ru-RU"/>
          </w:rPr>
          <w:t>статью 27 Федерального закона от 13 июля 2015 года N 213-ФЗ</w:t>
        </w:r>
      </w:hyperlink>
      <w:r w:rsidR="00E801B1" w:rsidRPr="00E801B1">
        <w:rPr>
          <w:rFonts w:ascii="Times New Roman" w:eastAsia="Times New Roman" w:hAnsi="Times New Roman" w:cs="Times New Roman"/>
          <w:sz w:val="24"/>
          <w:szCs w:val="24"/>
          <w:lang w:eastAsia="ru-RU"/>
        </w:rPr>
        <w:t xml:space="preserve">). </w:t>
      </w:r>
      <w:r w:rsidR="00E801B1" w:rsidRPr="00E801B1">
        <w:rPr>
          <w:rFonts w:ascii="Times New Roman" w:eastAsia="Times New Roman" w:hAnsi="Times New Roman" w:cs="Times New Roman"/>
          <w:sz w:val="24"/>
          <w:szCs w:val="24"/>
          <w:lang w:eastAsia="ru-RU"/>
        </w:rPr>
        <w:br/>
        <w:t>____________________________________________________________________</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____________________________________________________________________</w:t>
      </w:r>
      <w:r w:rsidRPr="00E801B1">
        <w:rPr>
          <w:rFonts w:ascii="Times New Roman" w:eastAsia="Times New Roman" w:hAnsi="Times New Roman" w:cs="Times New Roman"/>
          <w:sz w:val="24"/>
          <w:szCs w:val="24"/>
          <w:lang w:eastAsia="ru-RU"/>
        </w:rPr>
        <w:br/>
        <w:t xml:space="preserve">Положения настоящего Федерального закона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br/>
        <w:t>с 19 декабря 2008 года в части</w:t>
      </w:r>
      <w:r w:rsidRPr="00E801B1">
        <w:rPr>
          <w:rFonts w:ascii="Times New Roman" w:eastAsia="Times New Roman" w:hAnsi="Times New Roman" w:cs="Times New Roman"/>
          <w:sz w:val="24"/>
          <w:szCs w:val="24"/>
          <w:lang w:eastAsia="ru-RU"/>
        </w:rPr>
        <w:t xml:space="preserve"> оценки и подтверждения соответствия молока и молочной продукции, обязательных требований к связанным с ними процессам производства, хранения, перевозки, реализации и утилизации - см. </w:t>
      </w:r>
      <w:hyperlink r:id="rId34" w:history="1">
        <w:r w:rsidRPr="00E801B1">
          <w:rPr>
            <w:rFonts w:ascii="Times New Roman" w:eastAsia="Times New Roman" w:hAnsi="Times New Roman" w:cs="Times New Roman"/>
            <w:color w:val="0000FF"/>
            <w:sz w:val="24"/>
            <w:szCs w:val="24"/>
            <w:u w:val="single"/>
            <w:lang w:eastAsia="ru-RU"/>
          </w:rPr>
          <w:t>пункт 4 статьи 43 Федерального закона от 12 июня 2008 года N 88-ФЗ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b/>
          <w:bCs/>
          <w:sz w:val="24"/>
          <w:szCs w:val="24"/>
          <w:lang w:eastAsia="ru-RU"/>
        </w:rPr>
        <w:t>с 26 декабря 2009 года</w:t>
      </w:r>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t>в части</w:t>
      </w:r>
      <w:r w:rsidRPr="00E801B1">
        <w:rPr>
          <w:rFonts w:ascii="Times New Roman" w:eastAsia="Times New Roman" w:hAnsi="Times New Roman" w:cs="Times New Roman"/>
          <w:sz w:val="24"/>
          <w:szCs w:val="24"/>
          <w:lang w:eastAsia="ru-RU"/>
        </w:rPr>
        <w:t xml:space="preserve"> оценки и подтверждения соответствия табачной продукции - см. </w:t>
      </w:r>
      <w:hyperlink r:id="rId35" w:history="1">
        <w:r w:rsidRPr="00E801B1">
          <w:rPr>
            <w:rFonts w:ascii="Times New Roman" w:eastAsia="Times New Roman" w:hAnsi="Times New Roman" w:cs="Times New Roman"/>
            <w:color w:val="0000FF"/>
            <w:sz w:val="24"/>
            <w:szCs w:val="24"/>
            <w:u w:val="single"/>
            <w:lang w:eastAsia="ru-RU"/>
          </w:rPr>
          <w:t>пункт 5 статьи 24 Федерального закона от 22 декабря 2008 года N 268-ФЗ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____________________________________________________________________</w:t>
      </w:r>
    </w:p>
    <w:p w:rsidR="00E801B1" w:rsidRPr="00E801B1" w:rsidRDefault="00E801B1" w:rsidP="00E801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Принят</w:t>
      </w:r>
      <w:r w:rsidRPr="00E801B1">
        <w:rPr>
          <w:rFonts w:ascii="Times New Roman" w:eastAsia="Times New Roman" w:hAnsi="Times New Roman" w:cs="Times New Roman"/>
          <w:sz w:val="24"/>
          <w:szCs w:val="24"/>
          <w:lang w:eastAsia="ru-RU"/>
        </w:rPr>
        <w:br/>
        <w:t>Государственной Думой</w:t>
      </w:r>
      <w:r w:rsidRPr="00E801B1">
        <w:rPr>
          <w:rFonts w:ascii="Times New Roman" w:eastAsia="Times New Roman" w:hAnsi="Times New Roman" w:cs="Times New Roman"/>
          <w:sz w:val="24"/>
          <w:szCs w:val="24"/>
          <w:lang w:eastAsia="ru-RU"/>
        </w:rPr>
        <w:br/>
        <w:t>1 декабря 1999 года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Одобрен</w:t>
      </w:r>
      <w:r w:rsidRPr="00E801B1">
        <w:rPr>
          <w:rFonts w:ascii="Times New Roman" w:eastAsia="Times New Roman" w:hAnsi="Times New Roman" w:cs="Times New Roman"/>
          <w:sz w:val="24"/>
          <w:szCs w:val="24"/>
          <w:lang w:eastAsia="ru-RU"/>
        </w:rPr>
        <w:br/>
        <w:t>Советом Федерации</w:t>
      </w:r>
      <w:r w:rsidRPr="00E801B1">
        <w:rPr>
          <w:rFonts w:ascii="Times New Roman" w:eastAsia="Times New Roman" w:hAnsi="Times New Roman" w:cs="Times New Roman"/>
          <w:sz w:val="24"/>
          <w:szCs w:val="24"/>
          <w:lang w:eastAsia="ru-RU"/>
        </w:rPr>
        <w:br/>
        <w:t>23 декабря 1999 года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Настоящий Федеральный закон регулирует отношения в области обеспечения качества пищевых продуктов и их безопасности для здоровья человека. *</w:t>
      </w:r>
      <w:hyperlink r:id="rId36" w:history="1">
        <w:r w:rsidRPr="00E801B1">
          <w:rPr>
            <w:rFonts w:ascii="Times New Roman" w:eastAsia="Times New Roman" w:hAnsi="Times New Roman" w:cs="Times New Roman"/>
            <w:color w:val="0000FF"/>
            <w:sz w:val="24"/>
            <w:szCs w:val="24"/>
            <w:u w:val="single"/>
            <w:lang w:eastAsia="ru-RU"/>
          </w:rPr>
          <w:t>О</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 Общие положения (статьи 1 - 5)</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 Основные понятия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пищевые продукты - продукты в натуральном или переработанном виде, употребляемые человеком в пищу (в том числе продукты детского питания, продукты диетического питания), </w:t>
      </w:r>
      <w:proofErr w:type="spellStart"/>
      <w:r w:rsidRPr="00E801B1">
        <w:rPr>
          <w:rFonts w:ascii="Times New Roman" w:eastAsia="Times New Roman" w:hAnsi="Times New Roman" w:cs="Times New Roman"/>
          <w:sz w:val="24"/>
          <w:szCs w:val="24"/>
          <w:lang w:eastAsia="ru-RU"/>
        </w:rPr>
        <w:t>бутылированная</w:t>
      </w:r>
      <w:proofErr w:type="spellEnd"/>
      <w:r w:rsidRPr="00E801B1">
        <w:rPr>
          <w:rFonts w:ascii="Times New Roman" w:eastAsia="Times New Roman" w:hAnsi="Times New Roman" w:cs="Times New Roman"/>
          <w:sz w:val="24"/>
          <w:szCs w:val="24"/>
          <w:lang w:eastAsia="ru-RU"/>
        </w:rPr>
        <w:t xml:space="preserve"> питьевая вода, алкогольная продукция (в том числе пиво), </w:t>
      </w:r>
      <w:r w:rsidRPr="00E801B1">
        <w:rPr>
          <w:rFonts w:ascii="Times New Roman" w:eastAsia="Times New Roman" w:hAnsi="Times New Roman" w:cs="Times New Roman"/>
          <w:sz w:val="24"/>
          <w:szCs w:val="24"/>
          <w:lang w:eastAsia="ru-RU"/>
        </w:rPr>
        <w:lastRenderedPageBreak/>
        <w:t>безалкогольные напитки, жевательная резинка, а также продовольственное сырье, пищевые добавки и биологически активные добавки;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продукты детского питания - предназначенные для питания детей в возрасте до 14 лет и отвечающие физиологическим потребностям детского организма пищевые продукты;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продукты диетического питания - предназначенные для лечебного и профилактического питания пищевые продукты;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продовольственное сырье - сырье растительного, животного, микробиологического, минерального и искусственного происхождения и вода, используемые для изготовления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пищевые добавки - природные или искусственные вещества и их соединения, специально вводимые в пищевые продукты в процессе их изготовления в целях придания пищевым продуктам определенных свойств и (или) сохранения качества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биологически активные добавки - природные (идентичные природным) биологически активные вещества, предназначенные для употребления одновременно с пищей или введения в состав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материалы и изделия, контактирующие с пищевыми продуктами (далее - материалы и изделия), - материалы и изделия, применяемые для изготовления,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качество пищевых продуктов - совокупность характеристик пищевых продуктов, способных удовлетворять потребности человека в пище при обычных условиях их использования;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безопасность пищевых продуктов - состояние обоснованной уверенности в том,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пищевая ценность пищевого продукта - совокупность свойств пищевого продукта, при наличии которых удовлетворяются физиологические потребности человека в необходимых веществах и энергии;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абзац утратил силу с 21 октября 2011 года - </w:t>
      </w:r>
      <w:hyperlink r:id="rId37"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нормативные документы - документы, принятые в соответствии с международными договорами Российской Федерации, ратифицированными в порядке, установленном законодательством Российской Федерации, технические регламенты и действующие до дня вступления в силу соответствующих технических регламентов нормативные документы федеральных органов исполнительной власти, устанавливающие в соответствии с законодательством Российской Федерации о техническом регулировании обязательные требования (абзац в редакции, введенной в действие с 21 октября 2011 года </w:t>
      </w:r>
      <w:hyperlink r:id="rId38"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технические документы - документы, в соответствии с которыми осуществляются изготовление, хранение, перевозки и реализация пищевых продуктов, материалов и </w:t>
      </w:r>
      <w:r w:rsidRPr="00E801B1">
        <w:rPr>
          <w:rFonts w:ascii="Times New Roman" w:eastAsia="Times New Roman" w:hAnsi="Times New Roman" w:cs="Times New Roman"/>
          <w:sz w:val="24"/>
          <w:szCs w:val="24"/>
          <w:lang w:eastAsia="ru-RU"/>
        </w:rPr>
        <w:lastRenderedPageBreak/>
        <w:t>изделий (технические условия, технологические инструкции, рецептуры и другие);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оборот пищевых продуктов, материалов и изделий - купля-продажа (в том числе экспорт и импорт) и иные способы передачи пищевых продуктов, материалов и изделий (далее - реализация), их хранение и перевозки;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фальсифицированные пищевые продукты (в том числе биологически активные добавки), материалы и изделия - пищевые продукты (в том числе биологически активные добавки), материалы и изделия, умышленно измененные (поддельные) и (или) имеющие скрытые свойства и качество, информация о которых является заведомо неполной или недостоверной;</w:t>
      </w:r>
      <w:r w:rsidRPr="00E801B1">
        <w:rPr>
          <w:rFonts w:ascii="Times New Roman" w:eastAsia="Times New Roman" w:hAnsi="Times New Roman" w:cs="Times New Roman"/>
          <w:sz w:val="24"/>
          <w:szCs w:val="24"/>
          <w:lang w:eastAsia="ru-RU"/>
        </w:rPr>
        <w:br/>
        <w:t xml:space="preserve">(Абзац в редакции, введенной в действие с 23 января 2015 года </w:t>
      </w:r>
      <w:hyperlink r:id="rId39"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идентификация пищевых продуктов, материалов и изделий - деятельность по установлению соответствия определенных пищевых продуктов, материалов и изделий требованиям нормативных, технических документов и информации о пищевых продуктах, материалах и об изделиях, содержащейся в прилагаемых к ним документах и на этикетках;</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утилизация пищевых продуктов, материалов и изделий - использование некачественных и опасных пищевых продуктов, материалов и изделий в целях, отличных от целей, для которых пищевые продукты, материалы и изделия предназначены и в которых обычно используются.</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 Правовое регулирование отношений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w:t>
      </w:r>
      <w:hyperlink r:id="rId40" w:history="1">
        <w:r w:rsidRPr="00E801B1">
          <w:rPr>
            <w:rFonts w:ascii="Times New Roman" w:eastAsia="Times New Roman" w:hAnsi="Times New Roman" w:cs="Times New Roman"/>
            <w:color w:val="0000FF"/>
            <w:sz w:val="24"/>
            <w:szCs w:val="24"/>
            <w:u w:val="single"/>
            <w:lang w:eastAsia="ru-RU"/>
          </w:rPr>
          <w:t>2.1</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Федеральные законы, законы субъектов Российской Федерации и принимаемые в соответствии с ними иные нормативные правовые акты в части, касающейся обеспечения качества и безопасности пищевых продуктов, не должны содержать нормы, противоречащие настоящему Федеральному закону.</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Если международным договором Российской Федерации установлены иные правила, чем те, которые предусмотрены законодательством Российской Федерации в области обеспечения качества и безопасности пищевых продуктов, применяются правила международного договора.</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3. </w:t>
      </w:r>
      <w:proofErr w:type="spellStart"/>
      <w:r w:rsidRPr="00E801B1">
        <w:rPr>
          <w:rFonts w:ascii="Times New Roman" w:eastAsia="Times New Roman" w:hAnsi="Times New Roman" w:cs="Times New Roman"/>
          <w:b/>
          <w:bCs/>
          <w:sz w:val="27"/>
          <w:szCs w:val="27"/>
          <w:lang w:eastAsia="ru-RU"/>
        </w:rPr>
        <w:t>Оборотоспособность</w:t>
      </w:r>
      <w:proofErr w:type="spellEnd"/>
      <w:r w:rsidRPr="00E801B1">
        <w:rPr>
          <w:rFonts w:ascii="Times New Roman" w:eastAsia="Times New Roman" w:hAnsi="Times New Roman" w:cs="Times New Roman"/>
          <w:b/>
          <w:bCs/>
          <w:sz w:val="27"/>
          <w:szCs w:val="27"/>
          <w:lang w:eastAsia="ru-RU"/>
        </w:rPr>
        <w:t xml:space="preserve">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В обороте могут находиться пищевые продукты, материалы и изделия, соответствующие требованиям нормативных документов и прошедшие государственную регистрацию в порядке, установленном настоящим Федеральным законом.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2. Не могут находиться в обороте пищевые продукты, материалы и изделия, которые: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соответствуют требованиям нормативных документов;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имеют явные признаки недоброкачественности, не вызывающие сомнений у представителей органов, осуществляющих государственный надзор в области обеспечения качества и безопасности пищевых продуктов (далее - органы государственного надзора) при проверке таких продуктов, материалов и изделий (абзац в редакции, введенной в действие с 1 августа 2011 года </w:t>
      </w:r>
      <w:hyperlink r:id="rId41"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42"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соответствуют представленной информации и в отношении которых имеются обоснованные подозрения об их фальсификации;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имеют установленных сроков годности (для пищевых продуктов, материалов и изделий, в отношении которых установление сроков годности является обязательным) или сроки годности которых истекли;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не имеют маркировки, содержащей сведения, предусмотренные законом или нормативными документами, либо в отношении которых не имеется такой информации (абзац в редакции, введенной в действие с 21 октября 2011 года </w:t>
      </w:r>
      <w:hyperlink r:id="rId43"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Такие пищевые продукты, материалы и изделия признаются некачественными и опасными и не подлежат реализации,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4. Обеспечение качества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Качество и безопасность пищевых продуктов, материалов и изделий обеспечиваются посредством: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применения мер государственного регулирования в области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проведения гражданами, в том числе индивидуальными предпринимателями, и юридическими лицами, осуществляющими деятельность по изготовлению и обороту пищевых продуктов, материалов и изделий, организационных, агрохимических, ветеринарных, технологических, инженерно-технических, санитарно-противоэпидемических и фитосанитарных мероприятий по выполнению требований нормативных документов к пищевым продуктам, материалам и изделиям, условиям их изготовления, хранения, перевозок и реализации;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проведения производственного контроля за качеством и безопасностью пищевых продуктов, материалов и изделий, условиями их изготовления, хранения, перевозок и реализации, внедрением систем управления качеством пищевых продуктов, материалов и изделий (далее - системы качества);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br/>
        <w:t>применения мер по пресечению нарушений настоящего Федерального закона, в том числе требований нормативных документов, а также мер гражданско-правовой, административной и уголовной ответственности к лицам, виновным в совершении указанных нарушений.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5. Информация о качестве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Индивидуальные предприниматели и юридические лица, осуществляющие деятельность по изготовлению и обороту пищевых продуктов, материалов и изделий, оказанию услуг в сфере розничной торговли пищевыми продуктами, материалами и изделиями и сфере общественного питания, обязаны предоставлять покупателям или потребителям, а также органам государственного надзора полную и достоверную информацию о качестве и безопасности пищевых продуктов, материалов и изделий, соблюдении требований нормативных документов при изготовлении и обороте пищевых продуктов, материалов и изделий и оказании таких услуг (пункт в редакции, введенной в действие с 1 августа 2011 года </w:t>
      </w:r>
      <w:hyperlink r:id="rId4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 *</w:t>
      </w:r>
      <w:hyperlink r:id="rId45" w:history="1">
        <w:r w:rsidRPr="00E801B1">
          <w:rPr>
            <w:rFonts w:ascii="Times New Roman" w:eastAsia="Times New Roman" w:hAnsi="Times New Roman" w:cs="Times New Roman"/>
            <w:color w:val="0000FF"/>
            <w:sz w:val="24"/>
            <w:szCs w:val="24"/>
            <w:u w:val="single"/>
            <w:lang w:eastAsia="ru-RU"/>
          </w:rPr>
          <w:t>5.1</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Органы государственного надзора в области обеспечения качества и безопасности пищевых продуктов, материалов и изделий обеспечивают органы государственной власти, органы местного самоуправления, юридических лиц, индивидуальных предпринимателей и граждан информацией о качестве и безопасности пищевых продуктов, материалов и изделий, о соблюдении требований нормативных документов при изготовлении и обороте пищевых продуктов, материалов и изделий, оказании услуг в сфере розничной торговли пищевыми продуктами, материалами и изделиями и сфере общественного питания, о государственной регистрации пищевых продуктов, материалов и изделий, о подтверждении их соответствия требованиям нормативных документов, а также о мерах по предотвращению реализации некачественных и опасных пищевых продуктов, материалов и изделий (пункт в редакции, введенной в действие с 1 августа 2011 года </w:t>
      </w:r>
      <w:hyperlink r:id="rId46"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II. Полномочия Российской Федерации в области обеспечения качества и безопасности пищевых продуктов (статьи 6 - 8)</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(наименование главы в редакции, введенной в действие с 1 января 2005 года </w:t>
      </w:r>
      <w:hyperlink r:id="rId47" w:history="1">
        <w:r w:rsidRPr="00E801B1">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6. Полномочия Российской Федерации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К полномочиям Российской Федерации в области обеспечения качества и безопасности пищевых продуктов относятся (абзац в редакции, введенной в действие с 1 января 2006 года </w:t>
      </w:r>
      <w:hyperlink r:id="rId48" w:history="1">
        <w:r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br/>
        <w:t>разработка и проведение в Российской Федерации единой государственной политики;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принятие федеральных законов и иных нормативных правовых актов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разработка и реализация федеральных целевых и научно-технических программ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государственное нормирование в области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и осуществление государственной регистрации отдельных видов пищевых продуктов, материалов и изделий (абзац дополнен с 21 октября 2011 года </w:t>
      </w:r>
      <w:hyperlink r:id="rId49"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исключен с 15 января 2003 года </w:t>
      </w:r>
      <w:hyperlink r:id="rId50"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обязательного подтверждения соответствия отдельных видов пищевых продуктов, материалов и изделий (абзац в редакции, введенной в действие с 11 января 2009 года </w:t>
      </w:r>
      <w:hyperlink r:id="rId51" w:history="1">
        <w:r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и проведение государственного надзора (абзац в редакции, введенной в действие с 1 августа 2011 года </w:t>
      </w:r>
      <w:hyperlink r:id="rId52"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осуществление международного сотрудничества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осуществление других предусмотренных законодательством Российской Федерации полномочий.</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принятия в соответствии с федеральными законами законов и иных нормативных правовых актов субъектов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разработки, утверждения и реализации региональных программ обеспечения качества и безопасности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1 августа 2011 года - </w:t>
      </w:r>
      <w:hyperlink r:id="rId53"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(Пункт дополнительно включен с 1 января 2006 года </w:t>
      </w:r>
      <w:hyperlink r:id="rId54" w:history="1">
        <w:r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7. Полномочия субъектов Российской Федерации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(статья утратила силу с 1 января 2005 года - </w:t>
      </w:r>
      <w:hyperlink r:id="rId55" w:history="1">
        <w:r w:rsidRPr="00E801B1">
          <w:rPr>
            <w:rFonts w:ascii="Times New Roman" w:eastAsia="Times New Roman" w:hAnsi="Times New Roman" w:cs="Times New Roman"/>
            <w:color w:val="0000FF"/>
            <w:sz w:val="24"/>
            <w:szCs w:val="24"/>
            <w:u w:val="single"/>
            <w:lang w:eastAsia="ru-RU"/>
          </w:rPr>
          <w:t>Федеральный закон от 22 августа 2004 года N 122-ФЗ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8. Полномочия органов местного самоуправления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января 2005 года - </w:t>
      </w:r>
      <w:hyperlink r:id="rId56" w:history="1">
        <w:r w:rsidRPr="00E801B1">
          <w:rPr>
            <w:rFonts w:ascii="Times New Roman" w:eastAsia="Times New Roman" w:hAnsi="Times New Roman" w:cs="Times New Roman"/>
            <w:color w:val="0000FF"/>
            <w:sz w:val="24"/>
            <w:szCs w:val="24"/>
            <w:u w:val="single"/>
            <w:lang w:eastAsia="ru-RU"/>
          </w:rPr>
          <w:t>Федеральный закон от 22 августа 2004 года N 122-ФЗ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III. Государственное регулирование в области обеспечения качества и безопасности пищевых продуктов (статьи 9 - 14)</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9. Обязательные требования к пищевым продуктам, материалам и изделиям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br/>
        <w:t>Обязательные требования к пищевым продуктам, материалам и изделиям, упаковке, маркировке, процедурам оценки их соответствия этим обязательным требованиям, производственному контролю за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нормативными документами.</w:t>
      </w:r>
      <w:r w:rsidRPr="00E801B1">
        <w:rPr>
          <w:rFonts w:ascii="Times New Roman" w:eastAsia="Times New Roman" w:hAnsi="Times New Roman" w:cs="Times New Roman"/>
          <w:sz w:val="24"/>
          <w:szCs w:val="24"/>
          <w:lang w:eastAsia="ru-RU"/>
        </w:rPr>
        <w:br/>
        <w:t xml:space="preserve">(Статья в редакции, введенной в действие с 21 октября 2011 года </w:t>
      </w:r>
      <w:hyperlink r:id="rId57"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10. Государственная регистрация отдельных видов пищевых продуктов, материалов и изделий</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(наименование дополнено с 21 октября 2011 года </w:t>
      </w:r>
      <w:hyperlink r:id="rId58"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Отдельные виды впервые изготавливаемых и предназначенных для реализации на территории Российской Федерации или впервые ввозимых на территорию Российской Федерации и предназначенных для реализации на территории Российской Федерации пищевых продуктов, материалов и изделий подлежат государственной регистрации.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Перечень таких видов продукции устанавливается Правительством Российской Федерации, если иное не установлено международными договорами Российской Федерации, ратифицированными в порядке, установленном законодательством Российской Федерации, или в соответствии с документами, принятыми в соответствии с международными договорами Российской Федерации, ратифицированными в порядке, установленном законодательством Российской Федерации.</w:t>
      </w:r>
      <w:r w:rsidRPr="00E801B1">
        <w:rPr>
          <w:rFonts w:ascii="Times New Roman" w:eastAsia="Times New Roman" w:hAnsi="Times New Roman" w:cs="Times New Roman"/>
          <w:sz w:val="24"/>
          <w:szCs w:val="24"/>
          <w:lang w:eastAsia="ru-RU"/>
        </w:rPr>
        <w:br/>
        <w:t xml:space="preserve">(Пункт в редакции, введенной в действие с 21 октября 2011 года </w:t>
      </w:r>
      <w:hyperlink r:id="rId59"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2. Государственная регистрация пищевых продуктов, материалов и изделий включает в себя: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экспертизу документов, которые представляются изготовителем, поставщиком пищевых продуктов, материалов и изделий и подтверждают их соответствие требованиям нормативных документов, условий изготовления или поставок пищевых продуктов, материалов и изделий, а также результатов проводимых в случае необходимости их испытаний;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внесение пищевых продуктов, материалов и изделий и их изготовителей, поставщиков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реализации;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выдачу заявителям свидетельств о государственной регистрации пищевых продуктов, материалов и изделий, дающих право на их изготовление на территории Российской Федерации или ввоз на территорию Российской Федерации и оборот.</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Государственная регистрация отдельных видов пищевых продуктов, материалов и изделий осуществляется уполномоченными федеральными органами исполнительной власти в порядке, установленном Правительством Российской Федерации (пункт в редакции, введенной в действие с 21 октября 2011 года </w:t>
      </w:r>
      <w:hyperlink r:id="rId6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61" w:history="1">
        <w:r w:rsidRPr="00E801B1">
          <w:rPr>
            <w:rFonts w:ascii="Times New Roman" w:eastAsia="Times New Roman" w:hAnsi="Times New Roman" w:cs="Times New Roman"/>
            <w:color w:val="0000FF"/>
            <w:sz w:val="24"/>
            <w:szCs w:val="24"/>
            <w:u w:val="single"/>
            <w:lang w:eastAsia="ru-RU"/>
          </w:rPr>
          <w:t>10.3</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Не допускается государственная регистрация нескольких видов пищевых продуктов, материалов и изделий под одним наименованием, а также многократная регистрация одного и того же вида пищевых продуктов, материалов и изделий под одним наименованием или под различными наименованиями.</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статьи 10 настоящего Федерального закона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6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11. Особенности лицензирования отдельных видов деятельности по изготовлению и обороту пищевых продуктов, оптовой торговле пищевыми продуктами </w:t>
      </w:r>
      <w:proofErr w:type="spellStart"/>
      <w:r w:rsidRPr="00E801B1">
        <w:rPr>
          <w:rFonts w:ascii="Times New Roman" w:eastAsia="Times New Roman" w:hAnsi="Times New Roman" w:cs="Times New Roman"/>
          <w:b/>
          <w:bCs/>
          <w:sz w:val="27"/>
          <w:szCs w:val="27"/>
          <w:lang w:eastAsia="ru-RU"/>
        </w:rPr>
        <w:t>ио</w:t>
      </w:r>
      <w:proofErr w:type="spellEnd"/>
      <w:r w:rsidRPr="00E801B1">
        <w:rPr>
          <w:rFonts w:ascii="Times New Roman" w:eastAsia="Times New Roman" w:hAnsi="Times New Roman" w:cs="Times New Roman"/>
          <w:b/>
          <w:bCs/>
          <w:sz w:val="27"/>
          <w:szCs w:val="27"/>
          <w:lang w:eastAsia="ru-RU"/>
        </w:rPr>
        <w:t xml:space="preserve"> </w:t>
      </w:r>
      <w:proofErr w:type="spellStart"/>
      <w:r w:rsidRPr="00E801B1">
        <w:rPr>
          <w:rFonts w:ascii="Times New Roman" w:eastAsia="Times New Roman" w:hAnsi="Times New Roman" w:cs="Times New Roman"/>
          <w:b/>
          <w:bCs/>
          <w:sz w:val="27"/>
          <w:szCs w:val="27"/>
          <w:lang w:eastAsia="ru-RU"/>
        </w:rPr>
        <w:t>казанию</w:t>
      </w:r>
      <w:proofErr w:type="spellEnd"/>
      <w:r w:rsidRPr="00E801B1">
        <w:rPr>
          <w:rFonts w:ascii="Times New Roman" w:eastAsia="Times New Roman" w:hAnsi="Times New Roman" w:cs="Times New Roman"/>
          <w:b/>
          <w:bCs/>
          <w:sz w:val="27"/>
          <w:szCs w:val="27"/>
          <w:lang w:eastAsia="ru-RU"/>
        </w:rPr>
        <w:t xml:space="preserve"> услуг в сфере общественного питания</w:t>
      </w:r>
    </w:p>
    <w:p w:rsidR="00E801B1" w:rsidRPr="00E801B1" w:rsidRDefault="00E801B1" w:rsidP="00E801B1">
      <w:pPr>
        <w:spacing w:before="100" w:beforeAutospacing="1" w:after="240"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исключена с 15 января 2003 года </w:t>
      </w:r>
      <w:hyperlink r:id="rId63"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12. Подтверждение соответствия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Предназначенные для реализации пищевые продукты, материалы и изделия подлежат обязательному подтверждению соответствия обязательным требованиям нормативных документов в порядке, установленном законодательством Российской Федерации о техническом регулировании.</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Перечень пищевых продуктов, материалов и изделий, обязательное подтверждение соответствия которых осуществляется в форме обязательной сертификации, и перечень </w:t>
      </w:r>
      <w:r w:rsidRPr="00E801B1">
        <w:rPr>
          <w:rFonts w:ascii="Times New Roman" w:eastAsia="Times New Roman" w:hAnsi="Times New Roman" w:cs="Times New Roman"/>
          <w:sz w:val="24"/>
          <w:szCs w:val="24"/>
          <w:lang w:eastAsia="ru-RU"/>
        </w:rPr>
        <w:lastRenderedPageBreak/>
        <w:t>пищевых продуктов, материалов и изделий, обязательное подтверждение соответствия которых осуществляется в форме принятия декларации о соответствии, устанавливаются техническими регламентами, а до дня вступления в силу соответствующих технических регламентов Правительством Российской Федерации. *</w:t>
      </w:r>
      <w:hyperlink r:id="rId64" w:history="1">
        <w:r w:rsidRPr="00E801B1">
          <w:rPr>
            <w:rFonts w:ascii="Times New Roman" w:eastAsia="Times New Roman" w:hAnsi="Times New Roman" w:cs="Times New Roman"/>
            <w:color w:val="0000FF"/>
            <w:sz w:val="24"/>
            <w:szCs w:val="24"/>
            <w:u w:val="single"/>
            <w:lang w:eastAsia="ru-RU"/>
          </w:rPr>
          <w:t>12.2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(Статья в редакции, введенной в действие с 21 октября 2011 года </w:t>
      </w:r>
      <w:hyperlink r:id="rId6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____________________________________________________________________</w:t>
      </w:r>
      <w:r w:rsidRPr="00E801B1">
        <w:rPr>
          <w:rFonts w:ascii="Times New Roman" w:eastAsia="Times New Roman" w:hAnsi="Times New Roman" w:cs="Times New Roman"/>
          <w:sz w:val="24"/>
          <w:szCs w:val="24"/>
          <w:lang w:eastAsia="ru-RU"/>
        </w:rPr>
        <w:br/>
        <w:t>Действие пункта 2 статьи 12</w:t>
      </w:r>
      <w:r w:rsidRPr="00E801B1">
        <w:rPr>
          <w:rFonts w:ascii="Times New Roman" w:eastAsia="Times New Roman" w:hAnsi="Times New Roman" w:cs="Times New Roman"/>
          <w:b/>
          <w:bCs/>
          <w:sz w:val="24"/>
          <w:szCs w:val="24"/>
          <w:lang w:eastAsia="ru-RU"/>
        </w:rPr>
        <w:t xml:space="preserve"> приостановлено</w:t>
      </w:r>
      <w:r w:rsidRPr="00E801B1">
        <w:rPr>
          <w:rFonts w:ascii="Times New Roman" w:eastAsia="Times New Roman" w:hAnsi="Times New Roman" w:cs="Times New Roman"/>
          <w:sz w:val="24"/>
          <w:szCs w:val="24"/>
          <w:lang w:eastAsia="ru-RU"/>
        </w:rPr>
        <w:t xml:space="preserve"> на территориях Республики Крым и города федерального значения Севастополя до 1 января 2018 года - </w:t>
      </w:r>
      <w:hyperlink r:id="rId66" w:history="1">
        <w:r w:rsidRPr="00E801B1">
          <w:rPr>
            <w:rFonts w:ascii="Times New Roman" w:eastAsia="Times New Roman" w:hAnsi="Times New Roman" w:cs="Times New Roman"/>
            <w:color w:val="0000FF"/>
            <w:sz w:val="24"/>
            <w:szCs w:val="24"/>
            <w:u w:val="single"/>
            <w:lang w:eastAsia="ru-RU"/>
          </w:rPr>
          <w:t>статья 3 Федерального закона от 31 декабря 2014 года N 493-ФЗ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статьи 12 настоящего Федерального закона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6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13. Государственный надзор в области обеспечения качества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(наименование в редакции, введенной в действие с 1 августа 2011 года </w:t>
      </w:r>
      <w:hyperlink r:id="rId6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органами исполнительной власти субъектов Российской Федерации,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ветеринарного надзора, регионального государственного ветеринарного надзора в соответствии с их компетенцией в порядке, установленном Правительством Российской Федерации.</w:t>
      </w:r>
      <w:r w:rsidRPr="00E801B1">
        <w:rPr>
          <w:rFonts w:ascii="Times New Roman" w:eastAsia="Times New Roman" w:hAnsi="Times New Roman" w:cs="Times New Roman"/>
          <w:sz w:val="24"/>
          <w:szCs w:val="24"/>
          <w:lang w:eastAsia="ru-RU"/>
        </w:rPr>
        <w:br/>
        <w:t xml:space="preserve">(Пункт в редакции, введенной в действие </w:t>
      </w:r>
      <w:hyperlink r:id="rId69"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w:t>
      </w:r>
      <w:hyperlink r:id="rId70" w:history="1">
        <w:r w:rsidRPr="00E801B1">
          <w:rPr>
            <w:rFonts w:ascii="Times New Roman" w:eastAsia="Times New Roman" w:hAnsi="Times New Roman" w:cs="Times New Roman"/>
            <w:color w:val="0000FF"/>
            <w:sz w:val="24"/>
            <w:szCs w:val="24"/>
            <w:u w:val="single"/>
            <w:lang w:eastAsia="ru-RU"/>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E801B1">
        <w:rPr>
          <w:rFonts w:ascii="Times New Roman" w:eastAsia="Times New Roman" w:hAnsi="Times New Roman" w:cs="Times New Roman"/>
          <w:sz w:val="24"/>
          <w:szCs w:val="24"/>
          <w:lang w:eastAsia="ru-RU"/>
        </w:rPr>
        <w:t xml:space="preserve"> и </w:t>
      </w:r>
      <w:hyperlink r:id="rId71" w:history="1">
        <w:r w:rsidRPr="00E801B1">
          <w:rPr>
            <w:rFonts w:ascii="Times New Roman" w:eastAsia="Times New Roman" w:hAnsi="Times New Roman" w:cs="Times New Roman"/>
            <w:color w:val="0000FF"/>
            <w:sz w:val="24"/>
            <w:szCs w:val="24"/>
            <w:u w:val="single"/>
            <w:lang w:eastAsia="ru-RU"/>
          </w:rPr>
          <w:t>Федерального закона от 27 декабря 2002 года N 184-ФЗ "О техническом регулировании"</w:t>
        </w:r>
      </w:hyperlink>
      <w:r w:rsidRPr="00E801B1">
        <w:rPr>
          <w:rFonts w:ascii="Times New Roman" w:eastAsia="Times New Roman" w:hAnsi="Times New Roman" w:cs="Times New Roman"/>
          <w:sz w:val="24"/>
          <w:szCs w:val="24"/>
          <w:lang w:eastAsia="ru-RU"/>
        </w:rPr>
        <w:t>. *</w:t>
      </w:r>
      <w:hyperlink r:id="rId72" w:history="1">
        <w:r w:rsidRPr="00E801B1">
          <w:rPr>
            <w:rFonts w:ascii="Times New Roman" w:eastAsia="Times New Roman" w:hAnsi="Times New Roman" w:cs="Times New Roman"/>
            <w:color w:val="0000FF"/>
            <w:sz w:val="24"/>
            <w:szCs w:val="24"/>
            <w:u w:val="single"/>
            <w:lang w:eastAsia="ru-RU"/>
          </w:rPr>
          <w:t>13.2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производство пищевой продукции, и (или) оборот пищевой продукции, и (или) оказание услуг общественного питания, о начале проведения внеплановой выездной проверки не требуется.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t xml:space="preserve">(Абзац дополнительно включен с 23 января 2015 года </w:t>
      </w:r>
      <w:hyperlink r:id="rId73"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(Пункт в редакции, введенной в действие с 1 августа 2011 года </w:t>
      </w:r>
      <w:hyperlink r:id="rId7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Федеральные органы исполнительной власти, указанные в пункте 1 настоящей статьи, осуществляют соответственно санитарно-карантинный контроль и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r w:rsidRPr="00E801B1">
        <w:rPr>
          <w:rFonts w:ascii="Times New Roman" w:eastAsia="Times New Roman" w:hAnsi="Times New Roman" w:cs="Times New Roman"/>
          <w:sz w:val="24"/>
          <w:szCs w:val="24"/>
          <w:lang w:eastAsia="ru-RU"/>
        </w:rPr>
        <w:br/>
        <w:t xml:space="preserve">(Пункт в редакции, введенной в действие </w:t>
      </w:r>
      <w:hyperlink r:id="rId75"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r w:rsidRPr="00E801B1">
        <w:rPr>
          <w:rFonts w:ascii="Times New Roman" w:eastAsia="Times New Roman" w:hAnsi="Times New Roman" w:cs="Times New Roman"/>
          <w:sz w:val="24"/>
          <w:szCs w:val="24"/>
          <w:lang w:eastAsia="ru-RU"/>
        </w:rPr>
        <w:br/>
        <w:t xml:space="preserve">(Пункт дополнительно включен с 29 июня 2011 года </w:t>
      </w:r>
      <w:hyperlink r:id="rId76" w:history="1">
        <w:r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Pr="00E801B1">
        <w:rPr>
          <w:rFonts w:ascii="Times New Roman" w:eastAsia="Times New Roman" w:hAnsi="Times New Roman" w:cs="Times New Roman"/>
          <w:sz w:val="24"/>
          <w:szCs w:val="24"/>
          <w:lang w:eastAsia="ru-RU"/>
        </w:rPr>
        <w:t xml:space="preserve">; в редакции, введенной в действие </w:t>
      </w:r>
      <w:hyperlink r:id="rId77"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14. Мониторинг качества и безопасности пищевых продуктов, здоровья населения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 (пункт в редакции, введенной в действие с 1 августа 2011 года </w:t>
      </w:r>
      <w:hyperlink r:id="rId7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2. Мониторинг качества и безопасности пищевых продуктов, здоровья населения проводится в соответствии с положением, утвержденным Правительством Российской Федерации (пункт в редакции, введенной в действие с 1 января 2009 года </w:t>
      </w:r>
      <w:hyperlink r:id="rId79" w:history="1">
        <w:r w:rsidRPr="00E801B1">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80"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 *</w:t>
      </w:r>
      <w:hyperlink r:id="rId81" w:history="1">
        <w:r w:rsidRPr="00E801B1">
          <w:rPr>
            <w:rFonts w:ascii="Times New Roman" w:eastAsia="Times New Roman" w:hAnsi="Times New Roman" w:cs="Times New Roman"/>
            <w:color w:val="0000FF"/>
            <w:sz w:val="24"/>
            <w:szCs w:val="24"/>
            <w:u w:val="single"/>
            <w:lang w:eastAsia="ru-RU"/>
          </w:rPr>
          <w:t>14.2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IV. Общие требования к обеспечению качества и безопасности пищевых продуктов (статьи 15 - 25)</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15. Требования к обеспечению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нормативных документов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 (пункт в редакции, введенной в действие с 21 октября 2011 года </w:t>
      </w:r>
      <w:hyperlink r:id="rId82"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Пищевая ценность продуктов детского питания должна соответствовать функциональному состоянию организма ребенка с учетом его возраста. Продукты детского питания должны быть безопасными для здоровья ребенка.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требованиями к организации диетического питания, и быть безопасными для здоровья человека.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16. Требования к обеспечению качества и безопасности новых пищевых продуктов, материалов и изделий </w:t>
      </w:r>
      <w:proofErr w:type="spellStart"/>
      <w:r w:rsidRPr="00E801B1">
        <w:rPr>
          <w:rFonts w:ascii="Times New Roman" w:eastAsia="Times New Roman" w:hAnsi="Times New Roman" w:cs="Times New Roman"/>
          <w:b/>
          <w:bCs/>
          <w:sz w:val="27"/>
          <w:szCs w:val="27"/>
          <w:lang w:eastAsia="ru-RU"/>
        </w:rPr>
        <w:t>приих</w:t>
      </w:r>
      <w:proofErr w:type="spellEnd"/>
      <w:r w:rsidRPr="00E801B1">
        <w:rPr>
          <w:rFonts w:ascii="Times New Roman" w:eastAsia="Times New Roman" w:hAnsi="Times New Roman" w:cs="Times New Roman"/>
          <w:b/>
          <w:bCs/>
          <w:sz w:val="27"/>
          <w:szCs w:val="27"/>
          <w:lang w:eastAsia="ru-RU"/>
        </w:rPr>
        <w:t xml:space="preserve"> разработке и постановке на производство</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 изготовлении и обороте,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w:t>
      </w:r>
      <w:r w:rsidRPr="00E801B1">
        <w:rPr>
          <w:rFonts w:ascii="Times New Roman" w:eastAsia="Times New Roman" w:hAnsi="Times New Roman" w:cs="Times New Roman"/>
          <w:sz w:val="24"/>
          <w:szCs w:val="24"/>
          <w:lang w:eastAsia="ru-RU"/>
        </w:rPr>
        <w:lastRenderedPageBreak/>
        <w:t>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изготовления и оборота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 включены в технические документы.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3"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4"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5"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Требования утвержденных технических документов являются обязательными для индивидуальных предпринимателей и юридических лиц, осуществляющих деятельность по изготовлению и обороту конкретных видов пищевых продуктов, материалов и изделий.</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86"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Отдельные виды впервые изготавливаемых и предназначенных для реализации на территории Российской Федерации пищевых продуктов, материалов и изделий допускаются к изготовлению после государственной регистрации в порядке, установленном </w:t>
      </w:r>
      <w:hyperlink r:id="rId87"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 (пункт в редакции, введенной в действие с 21 октября 2011 года </w:t>
      </w:r>
      <w:hyperlink r:id="rId88"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89"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17. Требования к обеспечению качества и безопасности пищевых продуктов, материалов и изделий при </w:t>
      </w:r>
      <w:proofErr w:type="spellStart"/>
      <w:r w:rsidRPr="00E801B1">
        <w:rPr>
          <w:rFonts w:ascii="Times New Roman" w:eastAsia="Times New Roman" w:hAnsi="Times New Roman" w:cs="Times New Roman"/>
          <w:b/>
          <w:bCs/>
          <w:sz w:val="27"/>
          <w:szCs w:val="27"/>
          <w:lang w:eastAsia="ru-RU"/>
        </w:rPr>
        <w:t>ихизготовлении</w:t>
      </w:r>
      <w:proofErr w:type="spell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Изготовление пищевых продуктов, материалов и изделий следует осуществлять в соответствии с техническими документами при соблюдении требований нормативных документов (абзац в редакции, введенной в действие с 21 октября 2011 года </w:t>
      </w:r>
      <w:hyperlink r:id="rId9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t xml:space="preserve">Изготовитель пищевых продуктов, материалов и изделий в целях обеспечения их качества и безопасности разрабатывает и внедряет системы менеджмента качества в соответствии с требованиями нормативных документов (абзац в редакции, введенной в действие с 21 октября 2011 года </w:t>
      </w:r>
      <w:hyperlink r:id="rId9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1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Для изготовления пищевых продуктов должно применяться продовольственное сырье, качество и безопасность которого соответствует требованиям нормативных документов.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w:t>
      </w:r>
      <w:proofErr w:type="spellStart"/>
      <w:r w:rsidRPr="00E801B1">
        <w:rPr>
          <w:rFonts w:ascii="Times New Roman" w:eastAsia="Times New Roman" w:hAnsi="Times New Roman" w:cs="Times New Roman"/>
          <w:sz w:val="24"/>
          <w:szCs w:val="24"/>
          <w:lang w:eastAsia="ru-RU"/>
        </w:rPr>
        <w:t>агрохимикатов</w:t>
      </w:r>
      <w:proofErr w:type="spellEnd"/>
      <w:r w:rsidRPr="00E801B1">
        <w:rPr>
          <w:rFonts w:ascii="Times New Roman" w:eastAsia="Times New Roman" w:hAnsi="Times New Roman" w:cs="Times New Roman"/>
          <w:sz w:val="24"/>
          <w:szCs w:val="24"/>
          <w:lang w:eastAsia="ru-RU"/>
        </w:rPr>
        <w:t xml:space="preserve">, прошедших государственную регистрацию в порядке, установленном законодательством Российской Федерации (абзац в редакции, введенной в действие с 21 октября 2011 года </w:t>
      </w:r>
      <w:hyperlink r:id="rId93"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94" w:history="1">
        <w:r w:rsidRPr="00E801B1">
          <w:rPr>
            <w:rFonts w:ascii="Times New Roman" w:eastAsia="Times New Roman" w:hAnsi="Times New Roman" w:cs="Times New Roman"/>
            <w:color w:val="0000FF"/>
            <w:sz w:val="24"/>
            <w:szCs w:val="24"/>
            <w:u w:val="single"/>
            <w:lang w:eastAsia="ru-RU"/>
          </w:rPr>
          <w:t>17.2.2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государственного ветеринарного надзора, и удостоверяющего соответствие продовольственного сырья животного происхождения требованиям ветеринарных правил и норм (абзац в редакции, введенной в действие с 21 октября 2011 года </w:t>
      </w:r>
      <w:hyperlink r:id="rId9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6"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При изготовлении продуктов детского питания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w:t>
      </w:r>
      <w:proofErr w:type="spellStart"/>
      <w:r w:rsidRPr="00E801B1">
        <w:rPr>
          <w:rFonts w:ascii="Times New Roman" w:eastAsia="Times New Roman" w:hAnsi="Times New Roman" w:cs="Times New Roman"/>
          <w:sz w:val="24"/>
          <w:szCs w:val="24"/>
          <w:lang w:eastAsia="ru-RU"/>
        </w:rPr>
        <w:t>агрохимикатов</w:t>
      </w:r>
      <w:proofErr w:type="spellEnd"/>
      <w:r w:rsidRPr="00E801B1">
        <w:rPr>
          <w:rFonts w:ascii="Times New Roman" w:eastAsia="Times New Roman" w:hAnsi="Times New Roman" w:cs="Times New Roman"/>
          <w:sz w:val="24"/>
          <w:szCs w:val="24"/>
          <w:lang w:eastAsia="ru-RU"/>
        </w:rPr>
        <w:t xml:space="preserve"> и других опасных для здоровья человека веществ и соединений.</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 *</w:t>
      </w:r>
      <w:hyperlink r:id="rId98" w:history="1">
        <w:r w:rsidRPr="00E801B1">
          <w:rPr>
            <w:rFonts w:ascii="Times New Roman" w:eastAsia="Times New Roman" w:hAnsi="Times New Roman" w:cs="Times New Roman"/>
            <w:color w:val="0000FF"/>
            <w:sz w:val="24"/>
            <w:szCs w:val="24"/>
            <w:u w:val="single"/>
            <w:lang w:eastAsia="ru-RU"/>
          </w:rPr>
          <w:t>17.4.1</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При изготовлении пищевых продуктов, а также для употребления в пищу могут быть </w:t>
      </w:r>
      <w:r w:rsidRPr="00E801B1">
        <w:rPr>
          <w:rFonts w:ascii="Times New Roman" w:eastAsia="Times New Roman" w:hAnsi="Times New Roman" w:cs="Times New Roman"/>
          <w:sz w:val="24"/>
          <w:szCs w:val="24"/>
          <w:lang w:eastAsia="ru-RU"/>
        </w:rPr>
        <w:lastRenderedPageBreak/>
        <w:t xml:space="preserve">использованы пищевые добавки и биологически активные добавки, прошедшие государственную регистрацию в порядке, установленном </w:t>
      </w:r>
      <w:hyperlink r:id="rId99"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5. Используемые в процессе изготовления пищевых продуктов материалы и изделия должны соответствовать требованиям нормативных документов к безопасности таких материалов и изделий (абзац в редакции, введенной в действие с 21 октября 2011 года </w:t>
      </w:r>
      <w:hyperlink r:id="rId10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При изготовлении пищевых продуктов допускается применение материалов и изделий, прошедших государственную регистрацию в порядке, установленном </w:t>
      </w:r>
      <w:hyperlink r:id="rId101"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5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6. Пункт утратил силу с 21 октября 2011 года - </w:t>
      </w:r>
      <w:hyperlink r:id="rId103"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7. Соответствие пищевых продуктов, материалов и изделий обязательным требованиям нормативных документов подтверждается в порядке, установленном законодательством Российской Федерации о техническом регулировании (пункт в редакции, введенной в действие с 21 октября 2011 года </w:t>
      </w:r>
      <w:hyperlink r:id="rId104"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105" w:history="1">
        <w:r w:rsidRPr="00E801B1">
          <w:rPr>
            <w:rFonts w:ascii="Times New Roman" w:eastAsia="Times New Roman" w:hAnsi="Times New Roman" w:cs="Times New Roman"/>
            <w:color w:val="0000FF"/>
            <w:sz w:val="24"/>
            <w:szCs w:val="24"/>
            <w:u w:val="single"/>
            <w:lang w:eastAsia="ru-RU"/>
          </w:rPr>
          <w:t>17.7</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7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6"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 если устранить такие причины невозможно, изготовитель обязан прекратить изготовление некачественных и опасных пищевых продуктов, материалов и изделий, изъять их из оборота, обеспечив возврат от покупателей, потребителей таких пищевых продуктов, материалов и изделий, организовать в установленном порядке проведение их экспертизы, утилизацию или уничтожение.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18. Требования к обеспечению качества и безопасности пищевых продуктов при их расфасовке, упаковке и маркировке</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w:t>
      </w:r>
      <w:r w:rsidRPr="00E801B1">
        <w:rPr>
          <w:rFonts w:ascii="Times New Roman" w:eastAsia="Times New Roman" w:hAnsi="Times New Roman" w:cs="Times New Roman"/>
          <w:sz w:val="24"/>
          <w:szCs w:val="24"/>
          <w:lang w:eastAsia="ru-RU"/>
        </w:rPr>
        <w:lastRenderedPageBreak/>
        <w:t>перевозках и реализации.</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1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Индивидуальные предприниматели и юридические лица, осуществляющие расфасовку и упаковку пищевых продуктов, обязаны соблюдать требования нормативных документов к расфасовке и упаковке пищевых продуктов, их маркировке, а также к используемым для упаковки и маркировки пищевых продуктов материалам.</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8"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пищевой ценности (калорийности, содержании белков, жиров, углеводов, витаминов, макро- и микроэлементов);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назначении и об условиях применения (в отношении продуктов детского питания, продуктов диетического питания и биологически активных добавок);</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способах и об условиях изготовления готовых блюд (в отношении концентратов и полуфабрикатов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об условиях хранения (в отношении пищевых продуктов, для которых установлены требования к условиям их хранения);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дате изготовления и дате упаковки пищевых продуктов.</w:t>
      </w:r>
      <w:r w:rsidRPr="00E801B1">
        <w:rPr>
          <w:rFonts w:ascii="Times New Roman" w:eastAsia="Times New Roman" w:hAnsi="Times New Roman" w:cs="Times New Roman"/>
          <w:sz w:val="24"/>
          <w:szCs w:val="24"/>
          <w:lang w:eastAsia="ru-RU"/>
        </w:rPr>
        <w:br/>
        <w:t>____________________________________________________________________</w:t>
      </w:r>
      <w:r w:rsidRPr="00E801B1">
        <w:rPr>
          <w:rFonts w:ascii="Times New Roman" w:eastAsia="Times New Roman" w:hAnsi="Times New Roman" w:cs="Times New Roman"/>
          <w:sz w:val="24"/>
          <w:szCs w:val="24"/>
          <w:lang w:eastAsia="ru-RU"/>
        </w:rPr>
        <w:br/>
        <w:t>Действие пункта 3 статьи 18</w:t>
      </w:r>
      <w:r w:rsidRPr="00E801B1">
        <w:rPr>
          <w:rFonts w:ascii="Times New Roman" w:eastAsia="Times New Roman" w:hAnsi="Times New Roman" w:cs="Times New Roman"/>
          <w:b/>
          <w:bCs/>
          <w:sz w:val="24"/>
          <w:szCs w:val="24"/>
          <w:lang w:eastAsia="ru-RU"/>
        </w:rPr>
        <w:t xml:space="preserve"> приостановлено</w:t>
      </w:r>
      <w:r w:rsidRPr="00E801B1">
        <w:rPr>
          <w:rFonts w:ascii="Times New Roman" w:eastAsia="Times New Roman" w:hAnsi="Times New Roman" w:cs="Times New Roman"/>
          <w:sz w:val="24"/>
          <w:szCs w:val="24"/>
          <w:lang w:eastAsia="ru-RU"/>
        </w:rPr>
        <w:t xml:space="preserve"> на территориях Республики Крым и города федерального значения Севастополя до 1 января 2018 года - </w:t>
      </w:r>
      <w:hyperlink r:id="rId109" w:history="1">
        <w:r w:rsidRPr="00E801B1">
          <w:rPr>
            <w:rFonts w:ascii="Times New Roman" w:eastAsia="Times New Roman" w:hAnsi="Times New Roman" w:cs="Times New Roman"/>
            <w:color w:val="0000FF"/>
            <w:sz w:val="24"/>
            <w:szCs w:val="24"/>
            <w:u w:val="single"/>
            <w:lang w:eastAsia="ru-RU"/>
          </w:rPr>
          <w:t>статья 3 Федерального закона от 31 декабря 2014 года N 493-ФЗ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абзаца шестого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0"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19. Требования к обеспечению качества и безопасности пищевых продуктов, материалов и изделий при их хранении и перевозках</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нормативных документов к условиям хранения и перевозок пищевых продуктов, материалов и изделий и подтверждать соблюдение таких требований соответствующими записями в товарно-сопроводительных документах.</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1"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нормативных документов (пункт в редакции, введенной в действие с 21 октября 2011 года </w:t>
      </w:r>
      <w:hyperlink r:id="rId112"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3"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 (пункт в редакции, введенной в действие с 21 октября 2011 года </w:t>
      </w:r>
      <w:hyperlink r:id="rId114"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4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5"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5. В случае,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20. Требования к обеспечению качества и безопасности пищевых продуктов, материалов и изделий при их реализации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нормативных документов.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В розничной торговле не допускается продажа </w:t>
      </w:r>
      <w:proofErr w:type="spellStart"/>
      <w:r w:rsidRPr="00E801B1">
        <w:rPr>
          <w:rFonts w:ascii="Times New Roman" w:eastAsia="Times New Roman" w:hAnsi="Times New Roman" w:cs="Times New Roman"/>
          <w:sz w:val="24"/>
          <w:szCs w:val="24"/>
          <w:lang w:eastAsia="ru-RU"/>
        </w:rPr>
        <w:t>нерасфасованных</w:t>
      </w:r>
      <w:proofErr w:type="spellEnd"/>
      <w:r w:rsidRPr="00E801B1">
        <w:rPr>
          <w:rFonts w:ascii="Times New Roman" w:eastAsia="Times New Roman" w:hAnsi="Times New Roman" w:cs="Times New Roman"/>
          <w:sz w:val="24"/>
          <w:szCs w:val="24"/>
          <w:lang w:eastAsia="ru-RU"/>
        </w:rPr>
        <w:t xml:space="preserve">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 (пункт в редакции, введенной в действие с 29 июня 2011 года </w:t>
      </w:r>
      <w:hyperlink r:id="rId116" w:history="1">
        <w:r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17"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 (пункт в редакции, введенной в действие с 1 августа 2011 года </w:t>
      </w:r>
      <w:hyperlink r:id="rId11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В случае,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снять такие пищевые продукты, материалы и изделия с реализации, обеспечить их отзыв от потребителей, направить некачественные и опасные пищевые продукты, материалы и изделия на экспертизу, организовать их утилизацию или уничтожение.</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нормативных документов.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Обязательства изготовителей, поставщиков по соблюдению требований нормативных документов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Запрещается ввоз на территорию Российской Федерации пищевых продуктов, материалов и изделий, не прошедших государственной регистрации в порядке, установленном в </w:t>
      </w:r>
      <w:hyperlink r:id="rId119" w:history="1">
        <w:r w:rsidRPr="00E801B1">
          <w:rPr>
            <w:rFonts w:ascii="Times New Roman" w:eastAsia="Times New Roman" w:hAnsi="Times New Roman" w:cs="Times New Roman"/>
            <w:color w:val="0000FF"/>
            <w:sz w:val="24"/>
            <w:szCs w:val="24"/>
            <w:u w:val="single"/>
            <w:lang w:eastAsia="ru-RU"/>
          </w:rPr>
          <w:t>статье 10</w:t>
        </w:r>
      </w:hyperlink>
      <w:r w:rsidRPr="00E801B1">
        <w:rPr>
          <w:rFonts w:ascii="Times New Roman" w:eastAsia="Times New Roman" w:hAnsi="Times New Roman" w:cs="Times New Roman"/>
          <w:sz w:val="24"/>
          <w:szCs w:val="24"/>
          <w:lang w:eastAsia="ru-RU"/>
        </w:rPr>
        <w:t xml:space="preserve"> настоящего Федерального закона (пункт в редакции, введенной в действие с 21 октября 2011 года </w:t>
      </w:r>
      <w:hyperlink r:id="rId12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21"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4. В специализированных пунктах пропуска должностные лица, осуществляющие санитарно-карантинный контроль и ветеринарный контроль,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товарно-сопроводительных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 (абзац в редакции, введенной в действие с 1 августа 2011 года </w:t>
      </w:r>
      <w:hyperlink r:id="rId122"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 случае,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 (абзац в редакции, введенной в действие с 1 августа 2011 года </w:t>
      </w:r>
      <w:hyperlink r:id="rId123"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 случае, если пищевые продукты, материалы и изделия, ввоз которых осуществляется на территорию Российской Федерации, признаются опасными, должностные лица, осуществляющие санитарно-карантинный контроль и ветеринарный контроль, запрещают ввоз таких пищевых продуктов, материалов и изделий на территорию Российской Федерации и делают отметку в их товарно-сопроводительных документах о том, что такие пищевые продукты, материалы и изделия опасны для здоровья человека и не подлежат реализации (абзац в редакции, введенной в действие с 1 августа 2011 года </w:t>
      </w:r>
      <w:hyperlink r:id="rId12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Владелец опасных пищевых продуктов, материалов и изделий обязан в течение десяти дней вывезти их за пределы территории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случае, если опасные пищевые продукты, материалы и изделия в установленный абзацем четвертым настоящего пункта срок не вывезены за пределы территории Российской Федерации, они конфискуются в соответствии с законодательством Российской Федерации, направляются на экспертизу, в соответствии с результатами которой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22. Требования к организации и проведению производственного контроля за качеством и безопасностью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контроль за их качеством и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Производственный контроль за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нормативных документов и технических документов. </w:t>
      </w:r>
      <w:r w:rsidRPr="00E801B1">
        <w:rPr>
          <w:rFonts w:ascii="Times New Roman" w:eastAsia="Times New Roman" w:hAnsi="Times New Roman" w:cs="Times New Roman"/>
          <w:sz w:val="24"/>
          <w:szCs w:val="24"/>
          <w:lang w:eastAsia="ru-RU"/>
        </w:rPr>
        <w:lastRenderedPageBreak/>
        <w:t xml:space="preserve">Указанной программой определяются порядок осуществления производственного контроля за качеством и безопасностью пищевых продуктов, материалов и изделий, методики такого контроля и методики проверки условий их изготовления и оборота (пункт в редакции, введенной в действие с 21 октября 2011 года </w:t>
      </w:r>
      <w:hyperlink r:id="rId12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23. Требования к работникам, осуществляющим деятельность по изготовлению и обороту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Работники, занятые на работах, которые связаны с изготовлением и оборотом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законодательством Российской Федерации. *</w:t>
      </w:r>
      <w:hyperlink r:id="rId126" w:history="1">
        <w:r w:rsidRPr="00E801B1">
          <w:rPr>
            <w:rFonts w:ascii="Times New Roman" w:eastAsia="Times New Roman" w:hAnsi="Times New Roman" w:cs="Times New Roman"/>
            <w:color w:val="0000FF"/>
            <w:sz w:val="24"/>
            <w:szCs w:val="24"/>
            <w:u w:val="single"/>
            <w:lang w:eastAsia="ru-RU"/>
          </w:rPr>
          <w:t>23.1</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 продуктами, материалами и изделиями.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24. Требования к изъятию из оборота некачественных и опасных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Некачественные и опасные пищевые продукты, материалы и изделия подлежат изъятию из оборота.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Владелец некачественных и (или) опасных пищевых продуктов, материалов и изделий обязан изъять их из оборота самостоятельно или на основании предписания органов государственного надзора и контроля.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В случае, если владелец некачественных и (или) опасных пищевых продуктов, материалов и изделий не принял меры по их изъятию из оборота, такие пищевые продукты, материалы и изделия конфискуются в порядке, установленном законодательством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25. Требования к проведению экспертизы, к утилизации или уничтожению некачественных и опасных </w:t>
      </w:r>
      <w:proofErr w:type="spellStart"/>
      <w:r w:rsidRPr="00E801B1">
        <w:rPr>
          <w:rFonts w:ascii="Times New Roman" w:eastAsia="Times New Roman" w:hAnsi="Times New Roman" w:cs="Times New Roman"/>
          <w:b/>
          <w:bCs/>
          <w:sz w:val="27"/>
          <w:szCs w:val="27"/>
          <w:lang w:eastAsia="ru-RU"/>
        </w:rPr>
        <w:t>пищевыхпродуктов</w:t>
      </w:r>
      <w:proofErr w:type="spellEnd"/>
      <w:r w:rsidRPr="00E801B1">
        <w:rPr>
          <w:rFonts w:ascii="Times New Roman" w:eastAsia="Times New Roman" w:hAnsi="Times New Roman" w:cs="Times New Roman"/>
          <w:b/>
          <w:bCs/>
          <w:sz w:val="27"/>
          <w:szCs w:val="27"/>
          <w:lang w:eastAsia="ru-RU"/>
        </w:rPr>
        <w:t>, материалов и изделий, изъятых из оборота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1. Некачественные и опасные пищевые продукты, материалы и изделия, изъятые из оборота, подлежат соответствующей экспертизе (санитарно-эпидемиологической, ветеринарно-санитарной, товароведческой и другой), проводимой органами государственного надзора в соответствии со своей компетенцией, в целях определения возможности утилизации или уничтожения таких пищевых продуктов, материалов и изделий (абзац в редакции, введенной в действие с 1 августа 2011 года </w:t>
      </w:r>
      <w:hyperlink r:id="rId127"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Пищевые продукты, материалы и изделия, владелец которых не может подтвердить их происхождение, которые имеют явные признаки недоброкачественности и представляют в связи с этим непосредственную угрозу жизни и здоровью человека, подлежат утилизации или уничтожению без проведения экспертизы. До утилизации или уничтожения таких пищевых продуктов, материалов и изделий их владелец в присутствии представителя органа государственного надзора обязан изменить свойства таких пищевых продуктов, материалов и изделий любым доступным и надежным способом, исключающим возможность их дальнейшего использования по назначению (абзац в редакции, введенной в действие с 1 августа 2011 года </w:t>
      </w:r>
      <w:hyperlink r:id="rId12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Некачественные 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условия осуществления которого исключают возможность доступа к таким пищевым продуктам, материалам и изделиям.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Находящиеся на временном хранении некачественные и опасные пищевые продукты, материалы и изделия подлежат строгому учету. Ответственность за сохранность таких пищевых продуктов, материалов и изделий несет их владелец.</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На основании результатов экспертизы некачественных и опасных пищевых продуктов, материалов и изделий соответствующий орган государственного надзора принимает постановление об их утилизации или уничтожении (абзац в редакции, введенной в действие с 1 августа 2011 года </w:t>
      </w:r>
      <w:hyperlink r:id="rId12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Владелец некачественных и (или) опасных пищевых продуктов, материалов и изделий осуществляет выбор способов и условий их утилизации или уничтожения в соответствии с требованиями нормативных либо технических документов и согласовывает с органом государственного надзора, вынесшим постановление об утилизации или уничтожении таких пищевых продуктов, материалов и изделий, способы и условия их утилизации или уничтожения (абзац в редакции, введенной в действие с 1 августа 2011 года </w:t>
      </w:r>
      <w:hyperlink r:id="rId130"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Возможность использования некачественных и (или) опасных пищевых продуктов в качестве корма животных согласовывается с органами, уполномоченными на осуществление государственного ветеринарного надзора (абзац в редакции, введенной в действие с 21 октября 2011 года </w:t>
      </w:r>
      <w:hyperlink r:id="rId13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Расходы на экспертизу, хранение, перевозки, утилизацию или уничтожение некачественных и опасных пищевых продуктов, материалов и изделий оплачиваются их владельцем.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5. Владелец некачественных и опасных пищевых продуктов, материалов и изделий обязан представить в орган государственного надзора, вынесший постановление об их утилизации или уничтожении, документ либо его заверенную в установленном порядке </w:t>
      </w:r>
      <w:r w:rsidRPr="00E801B1">
        <w:rPr>
          <w:rFonts w:ascii="Times New Roman" w:eastAsia="Times New Roman" w:hAnsi="Times New Roman" w:cs="Times New Roman"/>
          <w:sz w:val="24"/>
          <w:szCs w:val="24"/>
          <w:lang w:eastAsia="ru-RU"/>
        </w:rPr>
        <w:lastRenderedPageBreak/>
        <w:t xml:space="preserve">копию, подтверждающие факт утилизации или уничтожения таких пищевых продуктов, материалов и изделий (пункт в редакции, введенной в действие с 1 августа 2011 года </w:t>
      </w:r>
      <w:hyperlink r:id="rId132"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6. Органы государственного надзора, вынесшие постановление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 отравлений людей и животных, а также загрязнения окружающей среды (пункт в редакции, введенной в действие с 11 января 2009 года </w:t>
      </w:r>
      <w:hyperlink r:id="rId133" w:history="1">
        <w:r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309-ФЗ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3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V. Ответственность за нарушение настоящего Федерального закона (статьи 26 - 29)</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26. Административная ответственность за нарушение настоящего Федерального закона</w:t>
      </w:r>
    </w:p>
    <w:p w:rsidR="00E801B1" w:rsidRPr="00E801B1" w:rsidRDefault="00E801B1" w:rsidP="00E801B1">
      <w:pPr>
        <w:spacing w:before="100" w:beforeAutospacing="1" w:after="240"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июля 2002 года - </w:t>
      </w:r>
      <w:hyperlink r:id="rId135" w:history="1">
        <w:r w:rsidRPr="00E801B1">
          <w:rPr>
            <w:rFonts w:ascii="Times New Roman" w:eastAsia="Times New Roman" w:hAnsi="Times New Roman" w:cs="Times New Roman"/>
            <w:color w:val="0000FF"/>
            <w:sz w:val="24"/>
            <w:szCs w:val="24"/>
            <w:u w:val="single"/>
            <w:lang w:eastAsia="ru-RU"/>
          </w:rPr>
          <w:t>Федеральный закон от 30 декабря 2001 года N 196-ФЗ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26_1.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br/>
        <w:t>За нарушение настоящего Федерального закона юридические лица, индивидуальные предприниматели, осуществляющие деятельность по изготовлению и обороту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r w:rsidRPr="00E801B1">
        <w:rPr>
          <w:rFonts w:ascii="Times New Roman" w:eastAsia="Times New Roman" w:hAnsi="Times New Roman" w:cs="Times New Roman"/>
          <w:sz w:val="24"/>
          <w:szCs w:val="24"/>
          <w:lang w:eastAsia="ru-RU"/>
        </w:rPr>
        <w:br/>
        <w:t xml:space="preserve">(Статья дополнительно включена с 1 августа 2011 года </w:t>
      </w:r>
      <w:hyperlink r:id="rId136"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27. Уголовная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августа 2011 года - </w:t>
      </w:r>
      <w:hyperlink r:id="rId137"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28. Гражданско-правовая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августа 2011 года - </w:t>
      </w:r>
      <w:hyperlink r:id="rId138"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lastRenderedPageBreak/>
        <w:t>Статья 29. Ответственность должностных лиц органов государственного надзора и контроля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Должностные лица органов государственного надзора и контроля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 *</w:t>
      </w:r>
      <w:hyperlink r:id="rId139" w:history="1">
        <w:r w:rsidRPr="00E801B1">
          <w:rPr>
            <w:rFonts w:ascii="Times New Roman" w:eastAsia="Times New Roman" w:hAnsi="Times New Roman" w:cs="Times New Roman"/>
            <w:color w:val="0000FF"/>
            <w:sz w:val="24"/>
            <w:szCs w:val="24"/>
            <w:u w:val="single"/>
            <w:lang w:eastAsia="ru-RU"/>
          </w:rPr>
          <w:t>29</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VI. Заключительные положения (статья 30)</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30. Введение в действие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Настоящий Федеральный закон вводится в действие со дня его официального опубликования, за исключением положений пункта 1 </w:t>
      </w:r>
      <w:hyperlink r:id="rId140" w:history="1">
        <w:r w:rsidRPr="00E801B1">
          <w:rPr>
            <w:rFonts w:ascii="Times New Roman" w:eastAsia="Times New Roman" w:hAnsi="Times New Roman" w:cs="Times New Roman"/>
            <w:color w:val="0000FF"/>
            <w:sz w:val="24"/>
            <w:szCs w:val="24"/>
            <w:u w:val="single"/>
            <w:lang w:eastAsia="ru-RU"/>
          </w:rPr>
          <w:t>статьи 10</w:t>
        </w:r>
      </w:hyperlink>
      <w:r w:rsidRPr="00E801B1">
        <w:rPr>
          <w:rFonts w:ascii="Times New Roman" w:eastAsia="Times New Roman" w:hAnsi="Times New Roman" w:cs="Times New Roman"/>
          <w:sz w:val="24"/>
          <w:szCs w:val="24"/>
          <w:lang w:eastAsia="ru-RU"/>
        </w:rPr>
        <w:t xml:space="preserve">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Положения </w:t>
      </w:r>
      <w:hyperlink r:id="rId141" w:history="1">
        <w:r w:rsidRPr="00E801B1">
          <w:rPr>
            <w:rFonts w:ascii="Times New Roman" w:eastAsia="Times New Roman" w:hAnsi="Times New Roman" w:cs="Times New Roman"/>
            <w:color w:val="0000FF"/>
            <w:sz w:val="24"/>
            <w:szCs w:val="24"/>
            <w:u w:val="single"/>
            <w:lang w:eastAsia="ru-RU"/>
          </w:rPr>
          <w:t>статей 2</w:t>
        </w:r>
      </w:hyperlink>
      <w:r w:rsidRPr="00E801B1">
        <w:rPr>
          <w:rFonts w:ascii="Times New Roman" w:eastAsia="Times New Roman" w:hAnsi="Times New Roman" w:cs="Times New Roman"/>
          <w:sz w:val="24"/>
          <w:szCs w:val="24"/>
          <w:lang w:eastAsia="ru-RU"/>
        </w:rPr>
        <w:t>-</w:t>
      </w:r>
      <w:hyperlink r:id="rId142" w:history="1">
        <w:r w:rsidRPr="00E801B1">
          <w:rPr>
            <w:rFonts w:ascii="Times New Roman" w:eastAsia="Times New Roman" w:hAnsi="Times New Roman" w:cs="Times New Roman"/>
            <w:color w:val="0000FF"/>
            <w:sz w:val="24"/>
            <w:szCs w:val="24"/>
            <w:u w:val="single"/>
            <w:lang w:eastAsia="ru-RU"/>
          </w:rPr>
          <w:t>8</w:t>
        </w:r>
      </w:hyperlink>
      <w:r w:rsidRPr="00E801B1">
        <w:rPr>
          <w:rFonts w:ascii="Times New Roman" w:eastAsia="Times New Roman" w:hAnsi="Times New Roman" w:cs="Times New Roman"/>
          <w:sz w:val="24"/>
          <w:szCs w:val="24"/>
          <w:lang w:eastAsia="ru-RU"/>
        </w:rPr>
        <w:t xml:space="preserve">, </w:t>
      </w:r>
      <w:hyperlink r:id="rId143" w:history="1">
        <w:r w:rsidRPr="00E801B1">
          <w:rPr>
            <w:rFonts w:ascii="Times New Roman" w:eastAsia="Times New Roman" w:hAnsi="Times New Roman" w:cs="Times New Roman"/>
            <w:color w:val="0000FF"/>
            <w:sz w:val="24"/>
            <w:szCs w:val="24"/>
            <w:u w:val="single"/>
            <w:lang w:eastAsia="ru-RU"/>
          </w:rPr>
          <w:t>статьи 9</w:t>
        </w:r>
      </w:hyperlink>
      <w:r w:rsidRPr="00E801B1">
        <w:rPr>
          <w:rFonts w:ascii="Times New Roman" w:eastAsia="Times New Roman" w:hAnsi="Times New Roman" w:cs="Times New Roman"/>
          <w:sz w:val="24"/>
          <w:szCs w:val="24"/>
          <w:lang w:eastAsia="ru-RU"/>
        </w:rPr>
        <w:t xml:space="preserve"> (за исключением абзаца второго пункта 2), </w:t>
      </w:r>
      <w:hyperlink r:id="rId144" w:history="1">
        <w:r w:rsidRPr="00E801B1">
          <w:rPr>
            <w:rFonts w:ascii="Times New Roman" w:eastAsia="Times New Roman" w:hAnsi="Times New Roman" w:cs="Times New Roman"/>
            <w:color w:val="0000FF"/>
            <w:sz w:val="24"/>
            <w:szCs w:val="24"/>
            <w:u w:val="single"/>
            <w:lang w:eastAsia="ru-RU"/>
          </w:rPr>
          <w:t>статьи 12</w:t>
        </w:r>
      </w:hyperlink>
      <w:r w:rsidRPr="00E801B1">
        <w:rPr>
          <w:rFonts w:ascii="Times New Roman" w:eastAsia="Times New Roman" w:hAnsi="Times New Roman" w:cs="Times New Roman"/>
          <w:sz w:val="24"/>
          <w:szCs w:val="24"/>
          <w:lang w:eastAsia="ru-RU"/>
        </w:rPr>
        <w:t xml:space="preserve">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w:t>
      </w:r>
      <w:hyperlink r:id="rId145" w:history="1">
        <w:r w:rsidRPr="00E801B1">
          <w:rPr>
            <w:rFonts w:ascii="Times New Roman" w:eastAsia="Times New Roman" w:hAnsi="Times New Roman" w:cs="Times New Roman"/>
            <w:color w:val="0000FF"/>
            <w:sz w:val="24"/>
            <w:szCs w:val="24"/>
            <w:u w:val="single"/>
            <w:lang w:eastAsia="ru-RU"/>
          </w:rPr>
          <w:t>статьи 13</w:t>
        </w:r>
      </w:hyperlink>
      <w:r w:rsidRPr="00E801B1">
        <w:rPr>
          <w:rFonts w:ascii="Times New Roman" w:eastAsia="Times New Roman" w:hAnsi="Times New Roman" w:cs="Times New Roman"/>
          <w:sz w:val="24"/>
          <w:szCs w:val="24"/>
          <w:lang w:eastAsia="ru-RU"/>
        </w:rPr>
        <w:t xml:space="preserve">, </w:t>
      </w:r>
      <w:hyperlink r:id="rId146" w:history="1">
        <w:r w:rsidRPr="00E801B1">
          <w:rPr>
            <w:rFonts w:ascii="Times New Roman" w:eastAsia="Times New Roman" w:hAnsi="Times New Roman" w:cs="Times New Roman"/>
            <w:color w:val="0000FF"/>
            <w:sz w:val="24"/>
            <w:szCs w:val="24"/>
            <w:u w:val="single"/>
            <w:lang w:eastAsia="ru-RU"/>
          </w:rPr>
          <w:t>статьи 16</w:t>
        </w:r>
      </w:hyperlink>
      <w:r w:rsidRPr="00E801B1">
        <w:rPr>
          <w:rFonts w:ascii="Times New Roman" w:eastAsia="Times New Roman" w:hAnsi="Times New Roman" w:cs="Times New Roman"/>
          <w:sz w:val="24"/>
          <w:szCs w:val="24"/>
          <w:lang w:eastAsia="ru-RU"/>
        </w:rPr>
        <w:t xml:space="preserve">, пунктов 1, 2, 5-8 </w:t>
      </w:r>
      <w:hyperlink r:id="rId147" w:history="1">
        <w:r w:rsidRPr="00E801B1">
          <w:rPr>
            <w:rFonts w:ascii="Times New Roman" w:eastAsia="Times New Roman" w:hAnsi="Times New Roman" w:cs="Times New Roman"/>
            <w:color w:val="0000FF"/>
            <w:sz w:val="24"/>
            <w:szCs w:val="24"/>
            <w:u w:val="single"/>
            <w:lang w:eastAsia="ru-RU"/>
          </w:rPr>
          <w:t>статьи 17</w:t>
        </w:r>
      </w:hyperlink>
      <w:r w:rsidRPr="00E801B1">
        <w:rPr>
          <w:rFonts w:ascii="Times New Roman" w:eastAsia="Times New Roman" w:hAnsi="Times New Roman" w:cs="Times New Roman"/>
          <w:sz w:val="24"/>
          <w:szCs w:val="24"/>
          <w:lang w:eastAsia="ru-RU"/>
        </w:rPr>
        <w:t xml:space="preserve">, пунктов 1 и 2 </w:t>
      </w:r>
      <w:hyperlink r:id="rId148" w:history="1">
        <w:r w:rsidRPr="00E801B1">
          <w:rPr>
            <w:rFonts w:ascii="Times New Roman" w:eastAsia="Times New Roman" w:hAnsi="Times New Roman" w:cs="Times New Roman"/>
            <w:color w:val="0000FF"/>
            <w:sz w:val="24"/>
            <w:szCs w:val="24"/>
            <w:u w:val="single"/>
            <w:lang w:eastAsia="ru-RU"/>
          </w:rPr>
          <w:t>статьи 18</w:t>
        </w:r>
      </w:hyperlink>
      <w:r w:rsidRPr="00E801B1">
        <w:rPr>
          <w:rFonts w:ascii="Times New Roman" w:eastAsia="Times New Roman" w:hAnsi="Times New Roman" w:cs="Times New Roman"/>
          <w:sz w:val="24"/>
          <w:szCs w:val="24"/>
          <w:lang w:eastAsia="ru-RU"/>
        </w:rPr>
        <w:t xml:space="preserve">, пунктов 1-3 и 5 </w:t>
      </w:r>
      <w:hyperlink r:id="rId149" w:history="1">
        <w:r w:rsidRPr="00E801B1">
          <w:rPr>
            <w:rFonts w:ascii="Times New Roman" w:eastAsia="Times New Roman" w:hAnsi="Times New Roman" w:cs="Times New Roman"/>
            <w:color w:val="0000FF"/>
            <w:sz w:val="24"/>
            <w:szCs w:val="24"/>
            <w:u w:val="single"/>
            <w:lang w:eastAsia="ru-RU"/>
          </w:rPr>
          <w:t>статьи 19</w:t>
        </w:r>
      </w:hyperlink>
      <w:r w:rsidRPr="00E801B1">
        <w:rPr>
          <w:rFonts w:ascii="Times New Roman" w:eastAsia="Times New Roman" w:hAnsi="Times New Roman" w:cs="Times New Roman"/>
          <w:sz w:val="24"/>
          <w:szCs w:val="24"/>
          <w:lang w:eastAsia="ru-RU"/>
        </w:rPr>
        <w:t xml:space="preserve">, пунктов 1 и 4 </w:t>
      </w:r>
      <w:hyperlink r:id="rId150" w:history="1">
        <w:r w:rsidRPr="00E801B1">
          <w:rPr>
            <w:rFonts w:ascii="Times New Roman" w:eastAsia="Times New Roman" w:hAnsi="Times New Roman" w:cs="Times New Roman"/>
            <w:color w:val="0000FF"/>
            <w:sz w:val="24"/>
            <w:szCs w:val="24"/>
            <w:u w:val="single"/>
            <w:lang w:eastAsia="ru-RU"/>
          </w:rPr>
          <w:t>статьи 20</w:t>
        </w:r>
      </w:hyperlink>
      <w:r w:rsidRPr="00E801B1">
        <w:rPr>
          <w:rFonts w:ascii="Times New Roman" w:eastAsia="Times New Roman" w:hAnsi="Times New Roman" w:cs="Times New Roman"/>
          <w:sz w:val="24"/>
          <w:szCs w:val="24"/>
          <w:lang w:eastAsia="ru-RU"/>
        </w:rPr>
        <w:t xml:space="preserve">, </w:t>
      </w:r>
      <w:hyperlink r:id="rId151" w:history="1">
        <w:r w:rsidRPr="00E801B1">
          <w:rPr>
            <w:rFonts w:ascii="Times New Roman" w:eastAsia="Times New Roman" w:hAnsi="Times New Roman" w:cs="Times New Roman"/>
            <w:color w:val="0000FF"/>
            <w:sz w:val="24"/>
            <w:szCs w:val="24"/>
            <w:u w:val="single"/>
            <w:lang w:eastAsia="ru-RU"/>
          </w:rPr>
          <w:t>статей 21</w:t>
        </w:r>
      </w:hyperlink>
      <w:r w:rsidRPr="00E801B1">
        <w:rPr>
          <w:rFonts w:ascii="Times New Roman" w:eastAsia="Times New Roman" w:hAnsi="Times New Roman" w:cs="Times New Roman"/>
          <w:sz w:val="24"/>
          <w:szCs w:val="24"/>
          <w:lang w:eastAsia="ru-RU"/>
        </w:rPr>
        <w:t>-</w:t>
      </w:r>
      <w:hyperlink r:id="rId152" w:history="1">
        <w:r w:rsidRPr="00E801B1">
          <w:rPr>
            <w:rFonts w:ascii="Times New Roman" w:eastAsia="Times New Roman" w:hAnsi="Times New Roman" w:cs="Times New Roman"/>
            <w:color w:val="0000FF"/>
            <w:sz w:val="24"/>
            <w:szCs w:val="24"/>
            <w:u w:val="single"/>
            <w:lang w:eastAsia="ru-RU"/>
          </w:rPr>
          <w:t>28</w:t>
        </w:r>
      </w:hyperlink>
      <w:r w:rsidRPr="00E801B1">
        <w:rPr>
          <w:rFonts w:ascii="Times New Roman" w:eastAsia="Times New Roman" w:hAnsi="Times New Roman" w:cs="Times New Roman"/>
          <w:sz w:val="24"/>
          <w:szCs w:val="24"/>
          <w:lang w:eastAsia="ru-RU"/>
        </w:rPr>
        <w:t xml:space="preserve">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w:t>
      </w:r>
      <w:hyperlink r:id="rId153" w:history="1">
        <w:r w:rsidRPr="00E801B1">
          <w:rPr>
            <w:rFonts w:ascii="Times New Roman" w:eastAsia="Times New Roman" w:hAnsi="Times New Roman" w:cs="Times New Roman"/>
            <w:color w:val="0000FF"/>
            <w:sz w:val="24"/>
            <w:szCs w:val="24"/>
            <w:u w:val="single"/>
            <w:lang w:eastAsia="ru-RU"/>
          </w:rPr>
          <w:t>статьи 10</w:t>
        </w:r>
      </w:hyperlink>
      <w:r w:rsidRPr="00E801B1">
        <w:rPr>
          <w:rFonts w:ascii="Times New Roman" w:eastAsia="Times New Roman" w:hAnsi="Times New Roman" w:cs="Times New Roman"/>
          <w:sz w:val="24"/>
          <w:szCs w:val="24"/>
          <w:lang w:eastAsia="ru-RU"/>
        </w:rPr>
        <w:t xml:space="preserve"> настоящего Федерального закона распространяются также на косметическую продукцию, средства и изделия для гигиены полости рта (пункт в редакции, введенной в действие с 19 декабря 2005 года </w:t>
      </w:r>
      <w:hyperlink r:id="rId154" w:history="1">
        <w:r w:rsidRPr="00E801B1">
          <w:rPr>
            <w:rFonts w:ascii="Times New Roman" w:eastAsia="Times New Roman" w:hAnsi="Times New Roman" w:cs="Times New Roman"/>
            <w:color w:val="0000FF"/>
            <w:sz w:val="24"/>
            <w:szCs w:val="24"/>
            <w:u w:val="single"/>
            <w:lang w:eastAsia="ru-RU"/>
          </w:rPr>
          <w:t>Федеральным законом от 5 декабря 2005 года N 151-ФЗ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Предложить Президенту Российской Федерации привести свои нормативные правовые акты в соответствие с настоящим Федеральным законом.</w:t>
      </w:r>
    </w:p>
    <w:p w:rsidR="00E801B1" w:rsidRPr="00E801B1" w:rsidRDefault="00E801B1" w:rsidP="00E801B1">
      <w:pPr>
        <w:spacing w:before="100" w:beforeAutospacing="1" w:after="240"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rsidR="00E801B1" w:rsidRPr="00E801B1" w:rsidRDefault="00E801B1" w:rsidP="00E801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Исполняющий обязанности</w:t>
      </w:r>
      <w:r w:rsidRPr="00E801B1">
        <w:rPr>
          <w:rFonts w:ascii="Times New Roman" w:eastAsia="Times New Roman" w:hAnsi="Times New Roman" w:cs="Times New Roman"/>
          <w:sz w:val="24"/>
          <w:szCs w:val="24"/>
          <w:lang w:eastAsia="ru-RU"/>
        </w:rPr>
        <w:br/>
        <w:t>Президента Российской Федерации</w:t>
      </w:r>
      <w:r w:rsidRPr="00E801B1">
        <w:rPr>
          <w:rFonts w:ascii="Times New Roman" w:eastAsia="Times New Roman" w:hAnsi="Times New Roman" w:cs="Times New Roman"/>
          <w:sz w:val="24"/>
          <w:szCs w:val="24"/>
          <w:lang w:eastAsia="ru-RU"/>
        </w:rPr>
        <w:br/>
        <w:t>В.Путин</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Москва, Кремль</w:t>
      </w:r>
      <w:r w:rsidRPr="00E801B1">
        <w:rPr>
          <w:rFonts w:ascii="Times New Roman" w:eastAsia="Times New Roman" w:hAnsi="Times New Roman" w:cs="Times New Roman"/>
          <w:sz w:val="24"/>
          <w:szCs w:val="24"/>
          <w:lang w:eastAsia="ru-RU"/>
        </w:rPr>
        <w:br/>
        <w:t>2 января 2000 года</w:t>
      </w:r>
      <w:r w:rsidRPr="00E801B1">
        <w:rPr>
          <w:rFonts w:ascii="Times New Roman" w:eastAsia="Times New Roman" w:hAnsi="Times New Roman" w:cs="Times New Roman"/>
          <w:sz w:val="24"/>
          <w:szCs w:val="24"/>
          <w:lang w:eastAsia="ru-RU"/>
        </w:rPr>
        <w:br/>
        <w:t xml:space="preserve">N 29-ФЗ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A4E86" w:rsidRDefault="00EA4E86"/>
    <w:sectPr w:rsidR="00EA4E86" w:rsidSect="00876E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A15B7"/>
    <w:rsid w:val="00493351"/>
    <w:rsid w:val="00876ED8"/>
    <w:rsid w:val="00D2111D"/>
    <w:rsid w:val="00E801B1"/>
    <w:rsid w:val="00EA4E86"/>
    <w:rsid w:val="00FA1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ED8"/>
  </w:style>
  <w:style w:type="paragraph" w:styleId="1">
    <w:name w:val="heading 1"/>
    <w:basedOn w:val="a"/>
    <w:link w:val="10"/>
    <w:uiPriority w:val="9"/>
    <w:qFormat/>
    <w:rsid w:val="00E801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01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01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1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01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01B1"/>
    <w:rPr>
      <w:rFonts w:ascii="Times New Roman" w:eastAsia="Times New Roman" w:hAnsi="Times New Roman" w:cs="Times New Roman"/>
      <w:b/>
      <w:bCs/>
      <w:sz w:val="27"/>
      <w:szCs w:val="27"/>
      <w:lang w:eastAsia="ru-RU"/>
    </w:rPr>
  </w:style>
  <w:style w:type="paragraph" w:customStyle="1" w:styleId="formattext">
    <w:name w:val="format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801B1"/>
  </w:style>
  <w:style w:type="character" w:styleId="a3">
    <w:name w:val="Hyperlink"/>
    <w:basedOn w:val="a0"/>
    <w:uiPriority w:val="99"/>
    <w:semiHidden/>
    <w:unhideWhenUsed/>
    <w:rsid w:val="00E801B1"/>
    <w:rPr>
      <w:color w:val="0000FF"/>
      <w:u w:val="single"/>
    </w:rPr>
  </w:style>
  <w:style w:type="character" w:styleId="a4">
    <w:name w:val="FollowedHyperlink"/>
    <w:basedOn w:val="a0"/>
    <w:uiPriority w:val="99"/>
    <w:semiHidden/>
    <w:unhideWhenUsed/>
    <w:rsid w:val="00E801B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1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01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01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1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01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01B1"/>
    <w:rPr>
      <w:rFonts w:ascii="Times New Roman" w:eastAsia="Times New Roman" w:hAnsi="Times New Roman" w:cs="Times New Roman"/>
      <w:b/>
      <w:bCs/>
      <w:sz w:val="27"/>
      <w:szCs w:val="27"/>
      <w:lang w:eastAsia="ru-RU"/>
    </w:rPr>
  </w:style>
  <w:style w:type="paragraph" w:customStyle="1" w:styleId="formattext">
    <w:name w:val="format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801B1"/>
  </w:style>
  <w:style w:type="character" w:styleId="a3">
    <w:name w:val="Hyperlink"/>
    <w:basedOn w:val="a0"/>
    <w:uiPriority w:val="99"/>
    <w:semiHidden/>
    <w:unhideWhenUsed/>
    <w:rsid w:val="00E801B1"/>
    <w:rPr>
      <w:color w:val="0000FF"/>
      <w:u w:val="single"/>
    </w:rPr>
  </w:style>
  <w:style w:type="character" w:styleId="a4">
    <w:name w:val="FollowedHyperlink"/>
    <w:basedOn w:val="a0"/>
    <w:uiPriority w:val="99"/>
    <w:semiHidden/>
    <w:unhideWhenUsed/>
    <w:rsid w:val="00E801B1"/>
    <w:rPr>
      <w:color w:val="800080"/>
      <w:u w:val="single"/>
    </w:rPr>
  </w:style>
</w:styles>
</file>

<file path=word/webSettings.xml><?xml version="1.0" encoding="utf-8"?>
<w:webSettings xmlns:r="http://schemas.openxmlformats.org/officeDocument/2006/relationships" xmlns:w="http://schemas.openxmlformats.org/wordprocessingml/2006/main">
  <w:divs>
    <w:div w:id="1255820997">
      <w:bodyDiv w:val="1"/>
      <w:marLeft w:val="0"/>
      <w:marRight w:val="0"/>
      <w:marTop w:val="0"/>
      <w:marBottom w:val="0"/>
      <w:divBdr>
        <w:top w:val="none" w:sz="0" w:space="0" w:color="auto"/>
        <w:left w:val="none" w:sz="0" w:space="0" w:color="auto"/>
        <w:bottom w:val="none" w:sz="0" w:space="0" w:color="auto"/>
        <w:right w:val="none" w:sz="0" w:space="0" w:color="auto"/>
      </w:divBdr>
      <w:divsChild>
        <w:div w:id="46524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90189" TargetMode="External"/><Relationship Id="rId117" Type="http://schemas.openxmlformats.org/officeDocument/2006/relationships/hyperlink" Target="http://docs.cntd.ru/document/902290189" TargetMode="External"/><Relationship Id="rId21" Type="http://schemas.openxmlformats.org/officeDocument/2006/relationships/hyperlink" Target="http://docs.cntd.ru/document/902135918" TargetMode="External"/><Relationship Id="rId42" Type="http://schemas.openxmlformats.org/officeDocument/2006/relationships/hyperlink" Target="http://docs.cntd.ru/document/902290208" TargetMode="External"/><Relationship Id="rId47" Type="http://schemas.openxmlformats.org/officeDocument/2006/relationships/hyperlink" Target="http://docs.cntd.ru/document/901907297" TargetMode="External"/><Relationship Id="rId63" Type="http://schemas.openxmlformats.org/officeDocument/2006/relationships/hyperlink" Target="http://docs.cntd.ru/document/901837748" TargetMode="External"/><Relationship Id="rId68" Type="http://schemas.openxmlformats.org/officeDocument/2006/relationships/hyperlink" Target="http://docs.cntd.ru/document/902290189" TargetMode="External"/><Relationship Id="rId84" Type="http://schemas.openxmlformats.org/officeDocument/2006/relationships/hyperlink" Target="http://docs.cntd.ru/document/902290208" TargetMode="External"/><Relationship Id="rId89" Type="http://schemas.openxmlformats.org/officeDocument/2006/relationships/hyperlink" Target="http://docs.cntd.ru/document/902125438" TargetMode="External"/><Relationship Id="rId112" Type="http://schemas.openxmlformats.org/officeDocument/2006/relationships/hyperlink" Target="http://docs.cntd.ru/document/902290208" TargetMode="External"/><Relationship Id="rId133" Type="http://schemas.openxmlformats.org/officeDocument/2006/relationships/hyperlink" Target="http://docs.cntd.ru/document/902135918" TargetMode="External"/><Relationship Id="rId138" Type="http://schemas.openxmlformats.org/officeDocument/2006/relationships/hyperlink" Target="http://docs.cntd.ru/document/902290189" TargetMode="External"/><Relationship Id="rId154" Type="http://schemas.openxmlformats.org/officeDocument/2006/relationships/hyperlink" Target="http://docs.cntd.ru/document/901958327" TargetMode="External"/><Relationship Id="rId16" Type="http://schemas.openxmlformats.org/officeDocument/2006/relationships/hyperlink" Target="http://docs.cntd.ru/document/902105357" TargetMode="External"/><Relationship Id="rId107" Type="http://schemas.openxmlformats.org/officeDocument/2006/relationships/hyperlink" Target="http://docs.cntd.ru/document/902125438" TargetMode="External"/><Relationship Id="rId11" Type="http://schemas.openxmlformats.org/officeDocument/2006/relationships/hyperlink" Target="http://docs.cntd.ru/document/901961873" TargetMode="External"/><Relationship Id="rId32" Type="http://schemas.openxmlformats.org/officeDocument/2006/relationships/hyperlink" Target="http://docs.cntd.ru/document/420287138" TargetMode="External"/><Relationship Id="rId37" Type="http://schemas.openxmlformats.org/officeDocument/2006/relationships/hyperlink" Target="http://docs.cntd.ru/document/902290208" TargetMode="External"/><Relationship Id="rId53" Type="http://schemas.openxmlformats.org/officeDocument/2006/relationships/hyperlink" Target="http://docs.cntd.ru/document/902290189" TargetMode="External"/><Relationship Id="rId58" Type="http://schemas.openxmlformats.org/officeDocument/2006/relationships/hyperlink" Target="http://docs.cntd.ru/document/902290208" TargetMode="External"/><Relationship Id="rId74" Type="http://schemas.openxmlformats.org/officeDocument/2006/relationships/hyperlink" Target="http://docs.cntd.ru/document/902290189" TargetMode="External"/><Relationship Id="rId79" Type="http://schemas.openxmlformats.org/officeDocument/2006/relationships/hyperlink" Target="http://docs.cntd.ru/document/902111488" TargetMode="External"/><Relationship Id="rId102" Type="http://schemas.openxmlformats.org/officeDocument/2006/relationships/hyperlink" Target="http://docs.cntd.ru/document/902125438" TargetMode="External"/><Relationship Id="rId123" Type="http://schemas.openxmlformats.org/officeDocument/2006/relationships/hyperlink" Target="http://docs.cntd.ru/document/902290189" TargetMode="External"/><Relationship Id="rId128" Type="http://schemas.openxmlformats.org/officeDocument/2006/relationships/hyperlink" Target="http://docs.cntd.ru/document/902290189" TargetMode="External"/><Relationship Id="rId144" Type="http://schemas.openxmlformats.org/officeDocument/2006/relationships/hyperlink" Target="http://docs.cntd.ru/document/901751351" TargetMode="External"/><Relationship Id="rId149" Type="http://schemas.openxmlformats.org/officeDocument/2006/relationships/hyperlink" Target="http://docs.cntd.ru/document/901751351" TargetMode="External"/><Relationship Id="rId5" Type="http://schemas.openxmlformats.org/officeDocument/2006/relationships/hyperlink" Target="http://docs.cntd.ru/document/901837748" TargetMode="External"/><Relationship Id="rId90" Type="http://schemas.openxmlformats.org/officeDocument/2006/relationships/hyperlink" Target="http://docs.cntd.ru/document/902290208" TargetMode="External"/><Relationship Id="rId95" Type="http://schemas.openxmlformats.org/officeDocument/2006/relationships/hyperlink" Target="http://docs.cntd.ru/document/902290208" TargetMode="External"/><Relationship Id="rId22" Type="http://schemas.openxmlformats.org/officeDocument/2006/relationships/hyperlink" Target="http://docs.cntd.ru/document/902135918" TargetMode="External"/><Relationship Id="rId27" Type="http://schemas.openxmlformats.org/officeDocument/2006/relationships/hyperlink" Target="http://docs.cntd.ru/document/902290189" TargetMode="External"/><Relationship Id="rId43" Type="http://schemas.openxmlformats.org/officeDocument/2006/relationships/hyperlink" Target="http://docs.cntd.ru/document/902290208" TargetMode="External"/><Relationship Id="rId48" Type="http://schemas.openxmlformats.org/officeDocument/2006/relationships/hyperlink" Target="http://docs.cntd.ru/document/901961873" TargetMode="External"/><Relationship Id="rId64" Type="http://schemas.openxmlformats.org/officeDocument/2006/relationships/hyperlink" Target="http://docs.cntd.ru/document/901751351" TargetMode="External"/><Relationship Id="rId69" Type="http://schemas.openxmlformats.org/officeDocument/2006/relationships/hyperlink" Target="http://docs.cntd.ru/document/420287138" TargetMode="External"/><Relationship Id="rId113" Type="http://schemas.openxmlformats.org/officeDocument/2006/relationships/hyperlink" Target="http://docs.cntd.ru/document/902125438" TargetMode="External"/><Relationship Id="rId118" Type="http://schemas.openxmlformats.org/officeDocument/2006/relationships/hyperlink" Target="http://docs.cntd.ru/document/902290189" TargetMode="External"/><Relationship Id="rId134" Type="http://schemas.openxmlformats.org/officeDocument/2006/relationships/hyperlink" Target="http://docs.cntd.ru/document/902290189" TargetMode="External"/><Relationship Id="rId139" Type="http://schemas.openxmlformats.org/officeDocument/2006/relationships/hyperlink" Target="http://docs.cntd.ru/document/901751351" TargetMode="External"/><Relationship Id="rId80" Type="http://schemas.openxmlformats.org/officeDocument/2006/relationships/hyperlink" Target="http://docs.cntd.ru/document/902290189" TargetMode="External"/><Relationship Id="rId85" Type="http://schemas.openxmlformats.org/officeDocument/2006/relationships/hyperlink" Target="http://docs.cntd.ru/document/902290208" TargetMode="External"/><Relationship Id="rId150" Type="http://schemas.openxmlformats.org/officeDocument/2006/relationships/hyperlink" Target="http://docs.cntd.ru/document/901751351" TargetMode="External"/><Relationship Id="rId155" Type="http://schemas.openxmlformats.org/officeDocument/2006/relationships/fontTable" Target="fontTable.xml"/><Relationship Id="rId12" Type="http://schemas.openxmlformats.org/officeDocument/2006/relationships/hyperlink" Target="http://docs.cntd.ru/document/901961873" TargetMode="External"/><Relationship Id="rId17" Type="http://schemas.openxmlformats.org/officeDocument/2006/relationships/hyperlink" Target="http://docs.cntd.ru/document/902111488" TargetMode="External"/><Relationship Id="rId33" Type="http://schemas.openxmlformats.org/officeDocument/2006/relationships/hyperlink" Target="http://docs.cntd.ru/document/420287138" TargetMode="External"/><Relationship Id="rId38" Type="http://schemas.openxmlformats.org/officeDocument/2006/relationships/hyperlink" Target="http://docs.cntd.ru/document/902290208" TargetMode="External"/><Relationship Id="rId59" Type="http://schemas.openxmlformats.org/officeDocument/2006/relationships/hyperlink" Target="http://docs.cntd.ru/document/902290208" TargetMode="External"/><Relationship Id="rId103" Type="http://schemas.openxmlformats.org/officeDocument/2006/relationships/hyperlink" Target="http://docs.cntd.ru/document/902290208" TargetMode="External"/><Relationship Id="rId108" Type="http://schemas.openxmlformats.org/officeDocument/2006/relationships/hyperlink" Target="http://docs.cntd.ru/document/902125438" TargetMode="External"/><Relationship Id="rId124" Type="http://schemas.openxmlformats.org/officeDocument/2006/relationships/hyperlink" Target="http://docs.cntd.ru/document/902290189" TargetMode="External"/><Relationship Id="rId129" Type="http://schemas.openxmlformats.org/officeDocument/2006/relationships/hyperlink" Target="http://docs.cntd.ru/document/902290189" TargetMode="External"/><Relationship Id="rId20" Type="http://schemas.openxmlformats.org/officeDocument/2006/relationships/hyperlink" Target="http://docs.cntd.ru/document/902134892" TargetMode="External"/><Relationship Id="rId41" Type="http://schemas.openxmlformats.org/officeDocument/2006/relationships/hyperlink" Target="http://docs.cntd.ru/document/902290189" TargetMode="External"/><Relationship Id="rId54" Type="http://schemas.openxmlformats.org/officeDocument/2006/relationships/hyperlink" Target="http://docs.cntd.ru/document/901961873" TargetMode="External"/><Relationship Id="rId62" Type="http://schemas.openxmlformats.org/officeDocument/2006/relationships/hyperlink" Target="http://docs.cntd.ru/document/902125438" TargetMode="External"/><Relationship Id="rId70" Type="http://schemas.openxmlformats.org/officeDocument/2006/relationships/hyperlink" Target="http://docs.cntd.ru/document/902135756" TargetMode="External"/><Relationship Id="rId75" Type="http://schemas.openxmlformats.org/officeDocument/2006/relationships/hyperlink" Target="http://docs.cntd.ru/document/420287138" TargetMode="External"/><Relationship Id="rId83" Type="http://schemas.openxmlformats.org/officeDocument/2006/relationships/hyperlink" Target="http://docs.cntd.ru/document/902290208" TargetMode="External"/><Relationship Id="rId88" Type="http://schemas.openxmlformats.org/officeDocument/2006/relationships/hyperlink" Target="http://docs.cntd.ru/document/902290208" TargetMode="External"/><Relationship Id="rId91" Type="http://schemas.openxmlformats.org/officeDocument/2006/relationships/hyperlink" Target="http://docs.cntd.ru/document/902290208" TargetMode="External"/><Relationship Id="rId96" Type="http://schemas.openxmlformats.org/officeDocument/2006/relationships/hyperlink" Target="http://docs.cntd.ru/document/902125438" TargetMode="External"/><Relationship Id="rId111" Type="http://schemas.openxmlformats.org/officeDocument/2006/relationships/hyperlink" Target="http://docs.cntd.ru/document/902125438" TargetMode="External"/><Relationship Id="rId132" Type="http://schemas.openxmlformats.org/officeDocument/2006/relationships/hyperlink" Target="http://docs.cntd.ru/document/902290189" TargetMode="External"/><Relationship Id="rId140" Type="http://schemas.openxmlformats.org/officeDocument/2006/relationships/hyperlink" Target="http://docs.cntd.ru/document/901751351" TargetMode="External"/><Relationship Id="rId145" Type="http://schemas.openxmlformats.org/officeDocument/2006/relationships/hyperlink" Target="http://docs.cntd.ru/document/901751351" TargetMode="External"/><Relationship Id="rId153" Type="http://schemas.openxmlformats.org/officeDocument/2006/relationships/hyperlink" Target="http://docs.cntd.ru/document/901751351" TargetMode="External"/><Relationship Id="rId1" Type="http://schemas.openxmlformats.org/officeDocument/2006/relationships/styles" Target="styles.xml"/><Relationship Id="rId6" Type="http://schemas.openxmlformats.org/officeDocument/2006/relationships/hyperlink" Target="http://docs.cntd.ru/document/901866313" TargetMode="External"/><Relationship Id="rId15" Type="http://schemas.openxmlformats.org/officeDocument/2006/relationships/hyperlink" Target="http://docs.cntd.ru/document/902021729" TargetMode="External"/><Relationship Id="rId23" Type="http://schemas.openxmlformats.org/officeDocument/2006/relationships/hyperlink" Target="http://docs.cntd.ru/document/902135943" TargetMode="External"/><Relationship Id="rId28" Type="http://schemas.openxmlformats.org/officeDocument/2006/relationships/hyperlink" Target="http://docs.cntd.ru/document/902290208" TargetMode="External"/><Relationship Id="rId36" Type="http://schemas.openxmlformats.org/officeDocument/2006/relationships/hyperlink" Target="http://docs.cntd.ru/document/901751351" TargetMode="External"/><Relationship Id="rId49" Type="http://schemas.openxmlformats.org/officeDocument/2006/relationships/hyperlink" Target="http://docs.cntd.ru/document/902290208" TargetMode="External"/><Relationship Id="rId57" Type="http://schemas.openxmlformats.org/officeDocument/2006/relationships/hyperlink" Target="http://docs.cntd.ru/document/902290208" TargetMode="External"/><Relationship Id="rId106" Type="http://schemas.openxmlformats.org/officeDocument/2006/relationships/hyperlink" Target="http://docs.cntd.ru/document/902125438" TargetMode="External"/><Relationship Id="rId114" Type="http://schemas.openxmlformats.org/officeDocument/2006/relationships/hyperlink" Target="http://docs.cntd.ru/document/902290208" TargetMode="External"/><Relationship Id="rId119" Type="http://schemas.openxmlformats.org/officeDocument/2006/relationships/hyperlink" Target="http://docs.cntd.ru/document/901751351" TargetMode="External"/><Relationship Id="rId127" Type="http://schemas.openxmlformats.org/officeDocument/2006/relationships/hyperlink" Target="http://docs.cntd.ru/document/902290189" TargetMode="External"/><Relationship Id="rId10" Type="http://schemas.openxmlformats.org/officeDocument/2006/relationships/hyperlink" Target="http://docs.cntd.ru/document/901958327" TargetMode="External"/><Relationship Id="rId31" Type="http://schemas.openxmlformats.org/officeDocument/2006/relationships/hyperlink" Target="http://docs.cntd.ru/document/420242957" TargetMode="External"/><Relationship Id="rId44" Type="http://schemas.openxmlformats.org/officeDocument/2006/relationships/hyperlink" Target="http://docs.cntd.ru/document/902290189" TargetMode="External"/><Relationship Id="rId52" Type="http://schemas.openxmlformats.org/officeDocument/2006/relationships/hyperlink" Target="http://docs.cntd.ru/document/902290189" TargetMode="External"/><Relationship Id="rId60" Type="http://schemas.openxmlformats.org/officeDocument/2006/relationships/hyperlink" Target="http://docs.cntd.ru/document/902290208" TargetMode="External"/><Relationship Id="rId65" Type="http://schemas.openxmlformats.org/officeDocument/2006/relationships/hyperlink" Target="http://docs.cntd.ru/document/902290208" TargetMode="External"/><Relationship Id="rId73" Type="http://schemas.openxmlformats.org/officeDocument/2006/relationships/hyperlink" Target="http://docs.cntd.ru/document/420242957" TargetMode="External"/><Relationship Id="rId78" Type="http://schemas.openxmlformats.org/officeDocument/2006/relationships/hyperlink" Target="http://docs.cntd.ru/document/902290189" TargetMode="External"/><Relationship Id="rId81" Type="http://schemas.openxmlformats.org/officeDocument/2006/relationships/hyperlink" Target="http://docs.cntd.ru/document/901751351" TargetMode="External"/><Relationship Id="rId86" Type="http://schemas.openxmlformats.org/officeDocument/2006/relationships/hyperlink" Target="http://docs.cntd.ru/document/902125438" TargetMode="External"/><Relationship Id="rId94" Type="http://schemas.openxmlformats.org/officeDocument/2006/relationships/hyperlink" Target="http://docs.cntd.ru/document/901751351" TargetMode="External"/><Relationship Id="rId99" Type="http://schemas.openxmlformats.org/officeDocument/2006/relationships/hyperlink" Target="http://docs.cntd.ru/document/901751351" TargetMode="External"/><Relationship Id="rId101" Type="http://schemas.openxmlformats.org/officeDocument/2006/relationships/hyperlink" Target="http://docs.cntd.ru/document/901751351" TargetMode="External"/><Relationship Id="rId122" Type="http://schemas.openxmlformats.org/officeDocument/2006/relationships/hyperlink" Target="http://docs.cntd.ru/document/902290189" TargetMode="External"/><Relationship Id="rId130" Type="http://schemas.openxmlformats.org/officeDocument/2006/relationships/hyperlink" Target="http://docs.cntd.ru/document/902290189" TargetMode="External"/><Relationship Id="rId135" Type="http://schemas.openxmlformats.org/officeDocument/2006/relationships/hyperlink" Target="http://docs.cntd.ru/document/499034144" TargetMode="External"/><Relationship Id="rId143" Type="http://schemas.openxmlformats.org/officeDocument/2006/relationships/hyperlink" Target="http://docs.cntd.ru/document/901751351" TargetMode="External"/><Relationship Id="rId148" Type="http://schemas.openxmlformats.org/officeDocument/2006/relationships/hyperlink" Target="http://docs.cntd.ru/document/901751351" TargetMode="External"/><Relationship Id="rId151" Type="http://schemas.openxmlformats.org/officeDocument/2006/relationships/hyperlink" Target="http://docs.cntd.ru/document/901751351" TargetMode="External"/><Relationship Id="rId156" Type="http://schemas.openxmlformats.org/officeDocument/2006/relationships/theme" Target="theme/theme1.xml"/><Relationship Id="rId4" Type="http://schemas.openxmlformats.org/officeDocument/2006/relationships/hyperlink" Target="http://docs.cntd.ru/document/499034144" TargetMode="External"/><Relationship Id="rId9" Type="http://schemas.openxmlformats.org/officeDocument/2006/relationships/hyperlink" Target="http://docs.cntd.ru/document/901932895" TargetMode="External"/><Relationship Id="rId13" Type="http://schemas.openxmlformats.org/officeDocument/2006/relationships/hyperlink" Target="http://docs.cntd.ru/document/901974016" TargetMode="External"/><Relationship Id="rId18" Type="http://schemas.openxmlformats.org/officeDocument/2006/relationships/hyperlink" Target="http://docs.cntd.ru/document/902125438" TargetMode="External"/><Relationship Id="rId39" Type="http://schemas.openxmlformats.org/officeDocument/2006/relationships/hyperlink" Target="http://docs.cntd.ru/document/420242957" TargetMode="External"/><Relationship Id="rId109" Type="http://schemas.openxmlformats.org/officeDocument/2006/relationships/hyperlink" Target="http://docs.cntd.ru/document/420243029" TargetMode="External"/><Relationship Id="rId34" Type="http://schemas.openxmlformats.org/officeDocument/2006/relationships/hyperlink" Target="http://docs.cntd.ru/document/902105357" TargetMode="External"/><Relationship Id="rId50" Type="http://schemas.openxmlformats.org/officeDocument/2006/relationships/hyperlink" Target="http://docs.cntd.ru/document/901837748" TargetMode="External"/><Relationship Id="rId55" Type="http://schemas.openxmlformats.org/officeDocument/2006/relationships/hyperlink" Target="http://docs.cntd.ru/document/901907297" TargetMode="External"/><Relationship Id="rId76" Type="http://schemas.openxmlformats.org/officeDocument/2006/relationships/hyperlink" Target="http://docs.cntd.ru/document/902253617" TargetMode="External"/><Relationship Id="rId97" Type="http://schemas.openxmlformats.org/officeDocument/2006/relationships/hyperlink" Target="http://docs.cntd.ru/document/902125438" TargetMode="External"/><Relationship Id="rId104" Type="http://schemas.openxmlformats.org/officeDocument/2006/relationships/hyperlink" Target="http://docs.cntd.ru/document/902290208" TargetMode="External"/><Relationship Id="rId120" Type="http://schemas.openxmlformats.org/officeDocument/2006/relationships/hyperlink" Target="http://docs.cntd.ru/document/902290208" TargetMode="External"/><Relationship Id="rId125" Type="http://schemas.openxmlformats.org/officeDocument/2006/relationships/hyperlink" Target="http://docs.cntd.ru/document/902290208" TargetMode="External"/><Relationship Id="rId141" Type="http://schemas.openxmlformats.org/officeDocument/2006/relationships/hyperlink" Target="http://docs.cntd.ru/document/901751351" TargetMode="External"/><Relationship Id="rId146" Type="http://schemas.openxmlformats.org/officeDocument/2006/relationships/hyperlink" Target="http://docs.cntd.ru/document/901751351" TargetMode="External"/><Relationship Id="rId7" Type="http://schemas.openxmlformats.org/officeDocument/2006/relationships/hyperlink" Target="http://docs.cntd.ru/document/901907297" TargetMode="External"/><Relationship Id="rId71" Type="http://schemas.openxmlformats.org/officeDocument/2006/relationships/hyperlink" Target="http://docs.cntd.ru/document/901836556" TargetMode="External"/><Relationship Id="rId92" Type="http://schemas.openxmlformats.org/officeDocument/2006/relationships/hyperlink" Target="http://docs.cntd.ru/document/902125438" TargetMode="External"/><Relationship Id="rId2" Type="http://schemas.openxmlformats.org/officeDocument/2006/relationships/settings" Target="settings.xml"/><Relationship Id="rId29" Type="http://schemas.openxmlformats.org/officeDocument/2006/relationships/hyperlink" Target="http://docs.cntd.ru/document/902290208" TargetMode="External"/><Relationship Id="rId24" Type="http://schemas.openxmlformats.org/officeDocument/2006/relationships/hyperlink" Target="http://docs.cntd.ru/document/902135943" TargetMode="External"/><Relationship Id="rId40" Type="http://schemas.openxmlformats.org/officeDocument/2006/relationships/hyperlink" Target="http://docs.cntd.ru/document/901751351" TargetMode="External"/><Relationship Id="rId45" Type="http://schemas.openxmlformats.org/officeDocument/2006/relationships/hyperlink" Target="http://docs.cntd.ru/document/901751351" TargetMode="External"/><Relationship Id="rId66" Type="http://schemas.openxmlformats.org/officeDocument/2006/relationships/hyperlink" Target="http://docs.cntd.ru/document/420243029" TargetMode="External"/><Relationship Id="rId87" Type="http://schemas.openxmlformats.org/officeDocument/2006/relationships/hyperlink" Target="http://docs.cntd.ru/document/901751351" TargetMode="External"/><Relationship Id="rId110" Type="http://schemas.openxmlformats.org/officeDocument/2006/relationships/hyperlink" Target="http://docs.cntd.ru/document/902125438" TargetMode="External"/><Relationship Id="rId115" Type="http://schemas.openxmlformats.org/officeDocument/2006/relationships/hyperlink" Target="http://docs.cntd.ru/document/902125438" TargetMode="External"/><Relationship Id="rId131" Type="http://schemas.openxmlformats.org/officeDocument/2006/relationships/hyperlink" Target="http://docs.cntd.ru/document/902290208" TargetMode="External"/><Relationship Id="rId136" Type="http://schemas.openxmlformats.org/officeDocument/2006/relationships/hyperlink" Target="http://docs.cntd.ru/document/902290189" TargetMode="External"/><Relationship Id="rId157" Type="http://schemas.microsoft.com/office/2007/relationships/stylesWithEffects" Target="stylesWithEffects.xml"/><Relationship Id="rId61" Type="http://schemas.openxmlformats.org/officeDocument/2006/relationships/hyperlink" Target="http://docs.cntd.ru/document/901751351" TargetMode="External"/><Relationship Id="rId82" Type="http://schemas.openxmlformats.org/officeDocument/2006/relationships/hyperlink" Target="http://docs.cntd.ru/document/902290208" TargetMode="External"/><Relationship Id="rId152" Type="http://schemas.openxmlformats.org/officeDocument/2006/relationships/hyperlink" Target="http://docs.cntd.ru/document/901751351" TargetMode="External"/><Relationship Id="rId19" Type="http://schemas.openxmlformats.org/officeDocument/2006/relationships/hyperlink" Target="http://docs.cntd.ru/document/902134892" TargetMode="External"/><Relationship Id="rId14" Type="http://schemas.openxmlformats.org/officeDocument/2006/relationships/hyperlink" Target="http://docs.cntd.ru/document/902021729" TargetMode="External"/><Relationship Id="rId30" Type="http://schemas.openxmlformats.org/officeDocument/2006/relationships/hyperlink" Target="http://docs.cntd.ru/document/420243029" TargetMode="External"/><Relationship Id="rId35" Type="http://schemas.openxmlformats.org/officeDocument/2006/relationships/hyperlink" Target="http://docs.cntd.ru/document/902134892" TargetMode="External"/><Relationship Id="rId56" Type="http://schemas.openxmlformats.org/officeDocument/2006/relationships/hyperlink" Target="http://docs.cntd.ru/document/901907297" TargetMode="External"/><Relationship Id="rId77" Type="http://schemas.openxmlformats.org/officeDocument/2006/relationships/hyperlink" Target="http://docs.cntd.ru/document/420287138" TargetMode="External"/><Relationship Id="rId100" Type="http://schemas.openxmlformats.org/officeDocument/2006/relationships/hyperlink" Target="http://docs.cntd.ru/document/902290208" TargetMode="External"/><Relationship Id="rId105" Type="http://schemas.openxmlformats.org/officeDocument/2006/relationships/hyperlink" Target="http://docs.cntd.ru/document/901751351" TargetMode="External"/><Relationship Id="rId126" Type="http://schemas.openxmlformats.org/officeDocument/2006/relationships/hyperlink" Target="http://docs.cntd.ru/document/901751351" TargetMode="External"/><Relationship Id="rId147" Type="http://schemas.openxmlformats.org/officeDocument/2006/relationships/hyperlink" Target="http://docs.cntd.ru/document/901751351" TargetMode="External"/><Relationship Id="rId8" Type="http://schemas.openxmlformats.org/officeDocument/2006/relationships/hyperlink" Target="http://docs.cntd.ru/document/901907297" TargetMode="External"/><Relationship Id="rId51" Type="http://schemas.openxmlformats.org/officeDocument/2006/relationships/hyperlink" Target="http://docs.cntd.ru/document/902135943" TargetMode="External"/><Relationship Id="rId72" Type="http://schemas.openxmlformats.org/officeDocument/2006/relationships/hyperlink" Target="http://docs.cntd.ru/document/901751351" TargetMode="External"/><Relationship Id="rId93" Type="http://schemas.openxmlformats.org/officeDocument/2006/relationships/hyperlink" Target="http://docs.cntd.ru/document/902290208" TargetMode="External"/><Relationship Id="rId98" Type="http://schemas.openxmlformats.org/officeDocument/2006/relationships/hyperlink" Target="http://docs.cntd.ru/document/901751351" TargetMode="External"/><Relationship Id="rId121" Type="http://schemas.openxmlformats.org/officeDocument/2006/relationships/hyperlink" Target="http://docs.cntd.ru/document/902125438" TargetMode="External"/><Relationship Id="rId142" Type="http://schemas.openxmlformats.org/officeDocument/2006/relationships/hyperlink" Target="http://docs.cntd.ru/document/901751351" TargetMode="External"/><Relationship Id="rId3" Type="http://schemas.openxmlformats.org/officeDocument/2006/relationships/webSettings" Target="webSettings.xml"/><Relationship Id="rId25" Type="http://schemas.openxmlformats.org/officeDocument/2006/relationships/hyperlink" Target="http://docs.cntd.ru/document/902253617" TargetMode="External"/><Relationship Id="rId46" Type="http://schemas.openxmlformats.org/officeDocument/2006/relationships/hyperlink" Target="http://docs.cntd.ru/document/902290189" TargetMode="External"/><Relationship Id="rId67" Type="http://schemas.openxmlformats.org/officeDocument/2006/relationships/hyperlink" Target="http://docs.cntd.ru/document/902125438" TargetMode="External"/><Relationship Id="rId116" Type="http://schemas.openxmlformats.org/officeDocument/2006/relationships/hyperlink" Target="http://docs.cntd.ru/document/902253617" TargetMode="External"/><Relationship Id="rId137" Type="http://schemas.openxmlformats.org/officeDocument/2006/relationships/hyperlink" Target="http://docs.cntd.ru/document/90229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10229</Words>
  <Characters>58306</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cp:lastModifiedBy>
  <cp:revision>2</cp:revision>
  <dcterms:created xsi:type="dcterms:W3CDTF">2021-04-04T14:05:00Z</dcterms:created>
  <dcterms:modified xsi:type="dcterms:W3CDTF">2021-04-04T14:05:00Z</dcterms:modified>
</cp:coreProperties>
</file>